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21CE6" w14:textId="77777777" w:rsidR="00A00F79"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w:t>
      </w:r>
      <w:r w:rsidRPr="00A00F79">
        <w:rPr>
          <w:rFonts w:ascii="Arial" w:hAnsi="Arial" w:cs="Arial"/>
          <w:b/>
          <w:bCs/>
          <w:sz w:val="20"/>
          <w:szCs w:val="20"/>
        </w:rPr>
        <w:t>KIME</w:t>
      </w:r>
      <w:r w:rsidR="00313A17" w:rsidRPr="00A00F79">
        <w:rPr>
          <w:rFonts w:ascii="Arial" w:hAnsi="Arial" w:cs="Arial"/>
          <w:b/>
          <w:bCs/>
          <w:sz w:val="20"/>
          <w:szCs w:val="20"/>
        </w:rPr>
        <w:t xml:space="preserve"> </w:t>
      </w:r>
    </w:p>
    <w:p w14:paraId="28C5AE24" w14:textId="508EB853" w:rsidR="00FB6DAD" w:rsidRDefault="00A00F79" w:rsidP="00B55AE0">
      <w:pPr>
        <w:jc w:val="center"/>
        <w:rPr>
          <w:rFonts w:ascii="Arial" w:hAnsi="Arial" w:cs="Arial"/>
          <w:i/>
          <w:iCs/>
          <w:color w:val="FF0000"/>
          <w:sz w:val="20"/>
          <w:szCs w:val="20"/>
        </w:rPr>
      </w:pPr>
      <w:r w:rsidRPr="00A00F79">
        <w:rPr>
          <w:rFonts w:ascii="Arial" w:hAnsi="Arial" w:cs="Arial"/>
          <w:b/>
          <w:bCs/>
          <w:kern w:val="0"/>
          <w:sz w:val="20"/>
          <w:szCs w:val="20"/>
          <w14:ligatures w14:val="none"/>
        </w:rPr>
        <w:t>(2025-IGN-184) BATERIJŲ ENERGIJOS KAUPIMO SISTEMA (BESS) BEI APTARNAVIMO PASLAUGOS JOS EKSPLOATAVIMO METU</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57CE0">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rsidP="00257CE0">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06FCC51A" w:rsidR="003F4E04" w:rsidRPr="000524C5" w:rsidRDefault="00953451" w:rsidP="00257CE0">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257CE0">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257CE0">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6802076" w:rsidR="000C5FEC" w:rsidRPr="00A00F79" w:rsidRDefault="000B4241" w:rsidP="000C5FEC">
      <w:pPr>
        <w:pStyle w:val="ListParagraph"/>
        <w:tabs>
          <w:tab w:val="left" w:pos="567"/>
        </w:tabs>
        <w:spacing w:after="0" w:line="240" w:lineRule="auto"/>
        <w:ind w:left="0" w:right="141"/>
        <w:jc w:val="both"/>
      </w:pPr>
      <w:bookmarkStart w:id="0" w:name="_Hlk220500990"/>
      <w:r w:rsidRPr="00A00F79">
        <w:rPr>
          <w:rFonts w:ascii="Arial" w:hAnsi="Arial" w:cs="Arial"/>
          <w:sz w:val="20"/>
          <w:szCs w:val="20"/>
        </w:rPr>
        <w:t>Gyvavimo ciklo sąnaudos</w:t>
      </w:r>
      <w:bookmarkEnd w:id="0"/>
      <w:r w:rsidRPr="00A00F79">
        <w:rPr>
          <w:rFonts w:ascii="Arial" w:hAnsi="Arial" w:cs="Arial"/>
          <w:sz w:val="20"/>
          <w:szCs w:val="20"/>
        </w:rPr>
        <w:t xml:space="preserve">; </w:t>
      </w: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096E79B5" w:rsidR="00B93C20" w:rsidRPr="000E277D" w:rsidRDefault="00B93C20" w:rsidP="00257CE0">
      <w:pPr>
        <w:pStyle w:val="ListParagraph"/>
        <w:numPr>
          <w:ilvl w:val="0"/>
          <w:numId w:val="5"/>
        </w:numPr>
        <w:tabs>
          <w:tab w:val="left" w:pos="567"/>
        </w:tabs>
        <w:spacing w:after="0" w:line="240" w:lineRule="auto"/>
        <w:jc w:val="both"/>
        <w:rPr>
          <w:rFonts w:ascii="Arial" w:hAnsi="Arial" w:cs="Arial"/>
          <w:i/>
          <w:iCs/>
          <w:color w:val="FF0000"/>
          <w:sz w:val="20"/>
          <w:szCs w:val="20"/>
        </w:rPr>
      </w:pPr>
      <w:r w:rsidRPr="0046720B">
        <w:rPr>
          <w:rFonts w:ascii="Arial" w:hAnsi="Arial" w:cs="Arial"/>
          <w:sz w:val="20"/>
          <w:szCs w:val="20"/>
        </w:rPr>
        <w:t>Siūlomų prekių, technines ir kokybines charakteristikas apibrėžiantys dokumentai</w:t>
      </w:r>
      <w:r w:rsidR="000E277D" w:rsidRPr="000E277D">
        <w:rPr>
          <w:rFonts w:ascii="Arial" w:hAnsi="Arial" w:cs="Arial"/>
          <w:i/>
          <w:iCs/>
          <w:color w:val="FF0000"/>
          <w:sz w:val="20"/>
          <w:szCs w:val="20"/>
        </w:rPr>
        <w:t xml:space="preserve">(dokumentai teikiami Techninės specifikacijos lentelės Nr. </w:t>
      </w:r>
      <w:r w:rsidR="000E277D" w:rsidRPr="000E277D">
        <w:rPr>
          <w:rFonts w:ascii="Arial" w:hAnsi="Arial" w:cs="Arial"/>
          <w:i/>
          <w:iCs/>
          <w:color w:val="FF0000"/>
          <w:sz w:val="20"/>
          <w:szCs w:val="20"/>
          <w:lang w:val="en-US"/>
        </w:rPr>
        <w:t xml:space="preserve">3 1-6 p. </w:t>
      </w:r>
      <w:r w:rsidR="000E277D" w:rsidRPr="00D64922">
        <w:rPr>
          <w:rFonts w:ascii="Arial" w:hAnsi="Arial" w:cs="Arial"/>
          <w:i/>
          <w:iCs/>
          <w:color w:val="FF0000"/>
          <w:sz w:val="20"/>
          <w:szCs w:val="20"/>
        </w:rPr>
        <w:t>nurodytų parametrų</w:t>
      </w:r>
      <w:r w:rsidR="000E277D" w:rsidRPr="000E277D">
        <w:rPr>
          <w:rFonts w:ascii="Arial" w:hAnsi="Arial" w:cs="Arial"/>
          <w:i/>
          <w:iCs/>
          <w:color w:val="FF0000"/>
          <w:sz w:val="20"/>
          <w:szCs w:val="20"/>
        </w:rPr>
        <w:t xml:space="preserve"> atitikimui pagristi).</w:t>
      </w:r>
      <w:r w:rsidRPr="000E277D">
        <w:rPr>
          <w:rFonts w:ascii="Arial" w:hAnsi="Arial" w:cs="Arial"/>
          <w:i/>
          <w:iCs/>
          <w:color w:val="FF0000"/>
          <w:sz w:val="20"/>
          <w:szCs w:val="20"/>
        </w:rPr>
        <w:t xml:space="preserve"> </w:t>
      </w:r>
    </w:p>
    <w:p w14:paraId="7FC67991" w14:textId="77777777" w:rsidR="00B93C20" w:rsidRPr="00E60F0C" w:rsidRDefault="00B93C20" w:rsidP="00257CE0">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257CE0">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06415939" w:rsidR="0029449F" w:rsidRPr="00066DE0" w:rsidRDefault="0029449F" w:rsidP="00257CE0">
      <w:pPr>
        <w:pStyle w:val="ListParagraph"/>
        <w:numPr>
          <w:ilvl w:val="0"/>
          <w:numId w:val="5"/>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w:t>
      </w:r>
      <w:r w:rsidR="005F2BE8" w:rsidRPr="005F2BE8">
        <w:rPr>
          <w:rFonts w:ascii="Arial" w:hAnsi="Arial" w:cs="Arial"/>
          <w:sz w:val="20"/>
          <w:szCs w:val="20"/>
        </w:rPr>
        <w:t>Pirkimo objektui keliami Indėlio į tvarumą ir atsparumą</w:t>
      </w:r>
      <w:r w:rsidRPr="00066DE0">
        <w:rPr>
          <w:rFonts w:ascii="Arial" w:hAnsi="Arial" w:cs="Arial"/>
          <w:sz w:val="20"/>
          <w:szCs w:val="20"/>
        </w:rPr>
        <w:t xml:space="preserve">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257CE0">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257CE0">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257CE0">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257CE0">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378F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257CE0">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257CE0">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A1364">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DA1364" w:rsidRPr="002131DA" w14:paraId="5915DF06" w14:textId="77777777" w:rsidTr="00DA1364">
        <w:tc>
          <w:tcPr>
            <w:tcW w:w="691" w:type="dxa"/>
          </w:tcPr>
          <w:p w14:paraId="7E339E11" w14:textId="77777777" w:rsidR="00DA1364" w:rsidRPr="002131DA" w:rsidRDefault="00DA1364" w:rsidP="00A44826">
            <w:pPr>
              <w:spacing w:before="60" w:after="60"/>
              <w:jc w:val="both"/>
              <w:rPr>
                <w:rFonts w:ascii="Arial" w:hAnsi="Arial" w:cs="Arial"/>
                <w:sz w:val="20"/>
                <w:szCs w:val="20"/>
              </w:rPr>
            </w:pPr>
          </w:p>
        </w:tc>
        <w:tc>
          <w:tcPr>
            <w:tcW w:w="3642" w:type="dxa"/>
          </w:tcPr>
          <w:p w14:paraId="1D43EAD0" w14:textId="77777777" w:rsidR="00DA1364" w:rsidRPr="00F07FDC" w:rsidRDefault="00DA1364" w:rsidP="00A44826">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2638" w:type="dxa"/>
          </w:tcPr>
          <w:p w14:paraId="5193F21F" w14:textId="77777777" w:rsidR="00DA1364" w:rsidRPr="002131DA" w:rsidRDefault="00DA1364" w:rsidP="00A44826">
            <w:pPr>
              <w:spacing w:before="60" w:after="60"/>
              <w:jc w:val="both"/>
              <w:rPr>
                <w:rFonts w:ascii="Arial" w:hAnsi="Arial" w:cs="Arial"/>
                <w:sz w:val="20"/>
                <w:szCs w:val="20"/>
              </w:rPr>
            </w:pPr>
          </w:p>
        </w:tc>
        <w:tc>
          <w:tcPr>
            <w:tcW w:w="2962" w:type="dxa"/>
          </w:tcPr>
          <w:p w14:paraId="33BC70D2" w14:textId="77777777" w:rsidR="00DA1364" w:rsidRPr="002131DA" w:rsidRDefault="00DA1364" w:rsidP="00A44826">
            <w:pPr>
              <w:spacing w:before="60" w:after="60"/>
              <w:jc w:val="both"/>
              <w:rPr>
                <w:rFonts w:ascii="Arial" w:hAnsi="Arial" w:cs="Arial"/>
                <w:sz w:val="20"/>
                <w:szCs w:val="20"/>
              </w:rPr>
            </w:pPr>
          </w:p>
        </w:tc>
        <w:tc>
          <w:tcPr>
            <w:tcW w:w="4804" w:type="dxa"/>
          </w:tcPr>
          <w:p w14:paraId="5F40EECC" w14:textId="77777777" w:rsidR="00DA1364" w:rsidRPr="002131DA" w:rsidRDefault="00DA1364" w:rsidP="00A44826">
            <w:pPr>
              <w:spacing w:before="60" w:after="60"/>
              <w:jc w:val="both"/>
              <w:rPr>
                <w:rFonts w:ascii="Arial" w:hAnsi="Arial" w:cs="Arial"/>
                <w:sz w:val="20"/>
                <w:szCs w:val="20"/>
              </w:rPr>
            </w:pPr>
          </w:p>
        </w:tc>
      </w:tr>
      <w:tr w:rsidR="00B65AF5" w:rsidRPr="002131DA" w14:paraId="0EE10521" w14:textId="77777777" w:rsidTr="00322956">
        <w:tc>
          <w:tcPr>
            <w:tcW w:w="691" w:type="dxa"/>
          </w:tcPr>
          <w:p w14:paraId="7A622299" w14:textId="020B6BD5" w:rsidR="00B65AF5" w:rsidRPr="00B65AF5" w:rsidRDefault="00B65AF5" w:rsidP="00B65AF5">
            <w:pPr>
              <w:spacing w:before="60" w:after="60"/>
              <w:jc w:val="both"/>
              <w:rPr>
                <w:rFonts w:ascii="Arial" w:hAnsi="Arial" w:cs="Arial"/>
                <w:sz w:val="20"/>
                <w:szCs w:val="20"/>
                <w:lang w:val="en-US"/>
              </w:rPr>
            </w:pPr>
            <w:r w:rsidRPr="00B65AF5">
              <w:rPr>
                <w:rFonts w:ascii="Arial" w:hAnsi="Arial" w:cs="Arial"/>
                <w:sz w:val="20"/>
                <w:szCs w:val="20"/>
                <w:lang w:val="en-US"/>
              </w:rPr>
              <w:t>1.</w:t>
            </w:r>
            <w:r>
              <w:rPr>
                <w:rFonts w:ascii="Arial" w:hAnsi="Arial" w:cs="Arial"/>
                <w:sz w:val="20"/>
                <w:szCs w:val="20"/>
                <w:lang w:val="en-US"/>
              </w:rPr>
              <w:t xml:space="preserve"> </w:t>
            </w:r>
          </w:p>
        </w:tc>
        <w:tc>
          <w:tcPr>
            <w:tcW w:w="14046" w:type="dxa"/>
            <w:gridSpan w:val="4"/>
          </w:tcPr>
          <w:p w14:paraId="71B6DA49" w14:textId="340632B9" w:rsidR="00B65AF5" w:rsidRPr="002131DA" w:rsidRDefault="00A766CE" w:rsidP="00B65AF5">
            <w:pPr>
              <w:spacing w:before="60" w:after="60"/>
              <w:jc w:val="center"/>
              <w:rPr>
                <w:rFonts w:ascii="Arial" w:hAnsi="Arial" w:cs="Arial"/>
                <w:sz w:val="20"/>
                <w:szCs w:val="20"/>
              </w:rPr>
            </w:pPr>
            <w:r w:rsidRPr="00B65AF5">
              <w:rPr>
                <w:rFonts w:ascii="Arial" w:hAnsi="Arial" w:cs="Arial"/>
                <w:b/>
                <w:bCs/>
                <w:sz w:val="20"/>
                <w:szCs w:val="20"/>
              </w:rPr>
              <w:t>BEND</w:t>
            </w:r>
            <w:r>
              <w:rPr>
                <w:rFonts w:ascii="Arial" w:hAnsi="Arial" w:cs="Arial"/>
                <w:b/>
                <w:bCs/>
                <w:sz w:val="20"/>
                <w:szCs w:val="20"/>
              </w:rPr>
              <w:t>RI</w:t>
            </w:r>
            <w:r w:rsidRPr="00B65AF5">
              <w:rPr>
                <w:rFonts w:ascii="Arial" w:hAnsi="Arial" w:cs="Arial"/>
                <w:b/>
                <w:bCs/>
                <w:sz w:val="20"/>
                <w:szCs w:val="20"/>
              </w:rPr>
              <w:t xml:space="preserve"> </w:t>
            </w:r>
            <w:r>
              <w:rPr>
                <w:rFonts w:ascii="Arial" w:hAnsi="Arial" w:cs="Arial"/>
                <w:b/>
                <w:bCs/>
                <w:sz w:val="20"/>
                <w:szCs w:val="20"/>
              </w:rPr>
              <w:t>REIKALAVIMAI</w:t>
            </w:r>
          </w:p>
        </w:tc>
      </w:tr>
      <w:tr w:rsidR="00281E6B" w:rsidRPr="002131DA" w14:paraId="5BE7ACD7" w14:textId="77777777" w:rsidTr="00DA1364">
        <w:tc>
          <w:tcPr>
            <w:tcW w:w="691" w:type="dxa"/>
          </w:tcPr>
          <w:p w14:paraId="3719DDFE" w14:textId="06EE3EE4" w:rsidR="00281E6B" w:rsidRPr="00B65AF5" w:rsidRDefault="00281E6B" w:rsidP="00281E6B">
            <w:pPr>
              <w:spacing w:before="60" w:after="60"/>
              <w:ind w:left="360" w:hanging="360"/>
              <w:rPr>
                <w:rFonts w:ascii="Arial" w:hAnsi="Arial" w:cs="Arial"/>
                <w:sz w:val="20"/>
                <w:szCs w:val="20"/>
              </w:rPr>
            </w:pPr>
            <w:r>
              <w:rPr>
                <w:rFonts w:ascii="Arial" w:hAnsi="Arial" w:cs="Arial"/>
                <w:sz w:val="20"/>
                <w:szCs w:val="20"/>
              </w:rPr>
              <w:t>1.1.</w:t>
            </w:r>
          </w:p>
        </w:tc>
        <w:tc>
          <w:tcPr>
            <w:tcW w:w="3642" w:type="dxa"/>
          </w:tcPr>
          <w:p w14:paraId="766639EE" w14:textId="39F7411C" w:rsidR="00281E6B" w:rsidRPr="00307047" w:rsidRDefault="00F6713C" w:rsidP="00281E6B">
            <w:pPr>
              <w:spacing w:before="60" w:after="60"/>
              <w:jc w:val="both"/>
              <w:rPr>
                <w:rFonts w:ascii="Arial" w:hAnsi="Arial" w:cs="Arial"/>
                <w:sz w:val="20"/>
                <w:szCs w:val="20"/>
              </w:rPr>
            </w:pPr>
            <w:r>
              <w:rPr>
                <w:rFonts w:ascii="Arial" w:hAnsi="Arial" w:cs="Arial"/>
                <w:sz w:val="20"/>
                <w:szCs w:val="20"/>
              </w:rPr>
              <w:t>Bendra v</w:t>
            </w:r>
            <w:r w:rsidR="00281E6B" w:rsidRPr="00307047">
              <w:rPr>
                <w:rFonts w:ascii="Arial" w:hAnsi="Arial" w:cs="Arial"/>
                <w:sz w:val="20"/>
                <w:szCs w:val="20"/>
              </w:rPr>
              <w:t>ardinė</w:t>
            </w:r>
            <w:r>
              <w:rPr>
                <w:rFonts w:ascii="Arial" w:hAnsi="Arial" w:cs="Arial"/>
                <w:sz w:val="20"/>
                <w:szCs w:val="20"/>
              </w:rPr>
              <w:t xml:space="preserve"> </w:t>
            </w:r>
            <w:r w:rsidR="00281E6B" w:rsidRPr="00307047">
              <w:rPr>
                <w:rFonts w:ascii="Arial" w:hAnsi="Arial" w:cs="Arial"/>
                <w:sz w:val="20"/>
                <w:szCs w:val="20"/>
              </w:rPr>
              <w:t>galia</w:t>
            </w:r>
          </w:p>
        </w:tc>
        <w:tc>
          <w:tcPr>
            <w:tcW w:w="2638" w:type="dxa"/>
          </w:tcPr>
          <w:p w14:paraId="4AC94570" w14:textId="1C35B083" w:rsidR="00281E6B" w:rsidRPr="00281E6B" w:rsidRDefault="00281E6B" w:rsidP="00281E6B">
            <w:pPr>
              <w:spacing w:before="60" w:after="60"/>
              <w:jc w:val="both"/>
              <w:rPr>
                <w:rFonts w:ascii="Arial" w:hAnsi="Arial" w:cs="Arial"/>
                <w:sz w:val="20"/>
                <w:szCs w:val="20"/>
              </w:rPr>
            </w:pPr>
            <w:r w:rsidRPr="00281E6B">
              <w:rPr>
                <w:rFonts w:ascii="Arial" w:hAnsi="Arial" w:cs="Arial"/>
                <w:sz w:val="20"/>
                <w:szCs w:val="20"/>
              </w:rPr>
              <w:t>1500-1550 kW</w:t>
            </w:r>
          </w:p>
        </w:tc>
        <w:tc>
          <w:tcPr>
            <w:tcW w:w="2962" w:type="dxa"/>
          </w:tcPr>
          <w:p w14:paraId="2679BBC5" w14:textId="77777777" w:rsidR="00281E6B" w:rsidRPr="002131DA" w:rsidRDefault="00281E6B" w:rsidP="00281E6B">
            <w:pPr>
              <w:spacing w:before="60" w:after="60"/>
              <w:jc w:val="both"/>
              <w:rPr>
                <w:rFonts w:ascii="Arial" w:hAnsi="Arial" w:cs="Arial"/>
                <w:sz w:val="20"/>
                <w:szCs w:val="20"/>
              </w:rPr>
            </w:pPr>
          </w:p>
        </w:tc>
        <w:tc>
          <w:tcPr>
            <w:tcW w:w="4804" w:type="dxa"/>
          </w:tcPr>
          <w:p w14:paraId="2725457E" w14:textId="77777777" w:rsidR="00281E6B" w:rsidRPr="002131DA" w:rsidRDefault="00281E6B" w:rsidP="00281E6B">
            <w:pPr>
              <w:spacing w:before="60" w:after="60"/>
              <w:jc w:val="both"/>
              <w:rPr>
                <w:rFonts w:ascii="Arial" w:hAnsi="Arial" w:cs="Arial"/>
                <w:sz w:val="20"/>
                <w:szCs w:val="20"/>
              </w:rPr>
            </w:pPr>
          </w:p>
        </w:tc>
      </w:tr>
      <w:tr w:rsidR="00281E6B" w:rsidRPr="002131DA" w14:paraId="0AE85217" w14:textId="77777777" w:rsidTr="00DA1364">
        <w:tc>
          <w:tcPr>
            <w:tcW w:w="691" w:type="dxa"/>
          </w:tcPr>
          <w:p w14:paraId="61DEAB8A" w14:textId="2CA9616B" w:rsidR="00281E6B" w:rsidRPr="002131DA" w:rsidRDefault="00281E6B" w:rsidP="00281E6B">
            <w:pPr>
              <w:pStyle w:val="ListParagraph"/>
              <w:spacing w:before="60" w:after="60"/>
              <w:ind w:left="0"/>
              <w:rPr>
                <w:rFonts w:ascii="Arial" w:hAnsi="Arial" w:cs="Arial"/>
                <w:sz w:val="20"/>
                <w:szCs w:val="20"/>
              </w:rPr>
            </w:pPr>
            <w:r>
              <w:rPr>
                <w:rFonts w:ascii="Arial" w:hAnsi="Arial" w:cs="Arial"/>
                <w:sz w:val="20"/>
                <w:szCs w:val="20"/>
              </w:rPr>
              <w:t>1.2.</w:t>
            </w:r>
          </w:p>
        </w:tc>
        <w:tc>
          <w:tcPr>
            <w:tcW w:w="3642" w:type="dxa"/>
          </w:tcPr>
          <w:p w14:paraId="3667BB81" w14:textId="1F6D00CD" w:rsidR="00281E6B" w:rsidRPr="00307047" w:rsidRDefault="00281E6B" w:rsidP="00281E6B">
            <w:pPr>
              <w:spacing w:before="60" w:after="60"/>
              <w:jc w:val="both"/>
              <w:rPr>
                <w:rFonts w:ascii="Arial" w:hAnsi="Arial" w:cs="Arial"/>
                <w:sz w:val="20"/>
                <w:szCs w:val="20"/>
              </w:rPr>
            </w:pPr>
            <w:r w:rsidRPr="00307047">
              <w:rPr>
                <w:rFonts w:ascii="Arial" w:hAnsi="Arial" w:cs="Arial"/>
                <w:sz w:val="20"/>
                <w:szCs w:val="20"/>
              </w:rPr>
              <w:t xml:space="preserve">Vardinės lentelės galios paskirstymas per prijungimo taškus </w:t>
            </w:r>
          </w:p>
        </w:tc>
        <w:tc>
          <w:tcPr>
            <w:tcW w:w="2638" w:type="dxa"/>
          </w:tcPr>
          <w:p w14:paraId="44910CB2" w14:textId="175C1944" w:rsidR="00281E6B" w:rsidRPr="00281E6B" w:rsidRDefault="00281E6B" w:rsidP="00281E6B">
            <w:pPr>
              <w:spacing w:before="60" w:after="60"/>
              <w:jc w:val="both"/>
              <w:rPr>
                <w:rFonts w:ascii="Arial" w:hAnsi="Arial" w:cs="Arial"/>
                <w:sz w:val="20"/>
                <w:szCs w:val="20"/>
              </w:rPr>
            </w:pPr>
            <w:r w:rsidRPr="00281E6B">
              <w:rPr>
                <w:rFonts w:ascii="Arial" w:hAnsi="Arial" w:cs="Arial"/>
                <w:sz w:val="20"/>
                <w:szCs w:val="20"/>
              </w:rPr>
              <w:t>≤5</w:t>
            </w:r>
            <w:r w:rsidR="00F6713C">
              <w:rPr>
                <w:rFonts w:ascii="Arial" w:hAnsi="Arial" w:cs="Arial"/>
                <w:sz w:val="20"/>
                <w:szCs w:val="20"/>
              </w:rPr>
              <w:t>25</w:t>
            </w:r>
            <w:r w:rsidRPr="00281E6B">
              <w:rPr>
                <w:rFonts w:ascii="Arial" w:hAnsi="Arial" w:cs="Arial"/>
                <w:sz w:val="20"/>
                <w:szCs w:val="20"/>
              </w:rPr>
              <w:t xml:space="preserve"> kW </w:t>
            </w:r>
          </w:p>
        </w:tc>
        <w:tc>
          <w:tcPr>
            <w:tcW w:w="2962" w:type="dxa"/>
          </w:tcPr>
          <w:p w14:paraId="0BA0D16C" w14:textId="77777777" w:rsidR="00281E6B" w:rsidRPr="002131DA" w:rsidRDefault="00281E6B" w:rsidP="00281E6B">
            <w:pPr>
              <w:spacing w:before="60" w:after="60"/>
              <w:jc w:val="both"/>
              <w:rPr>
                <w:rFonts w:ascii="Arial" w:hAnsi="Arial" w:cs="Arial"/>
                <w:sz w:val="20"/>
                <w:szCs w:val="20"/>
              </w:rPr>
            </w:pPr>
          </w:p>
        </w:tc>
        <w:tc>
          <w:tcPr>
            <w:tcW w:w="4804" w:type="dxa"/>
          </w:tcPr>
          <w:p w14:paraId="338EDE06" w14:textId="77777777" w:rsidR="00281E6B" w:rsidRPr="002131DA" w:rsidRDefault="00281E6B" w:rsidP="00281E6B">
            <w:pPr>
              <w:spacing w:before="60" w:after="60"/>
              <w:jc w:val="both"/>
              <w:rPr>
                <w:rFonts w:ascii="Arial" w:hAnsi="Arial" w:cs="Arial"/>
                <w:sz w:val="20"/>
                <w:szCs w:val="20"/>
              </w:rPr>
            </w:pPr>
          </w:p>
        </w:tc>
      </w:tr>
      <w:tr w:rsidR="00281E6B" w:rsidRPr="002131DA" w14:paraId="2872711D" w14:textId="77777777" w:rsidTr="00DA1364">
        <w:tc>
          <w:tcPr>
            <w:tcW w:w="691" w:type="dxa"/>
          </w:tcPr>
          <w:p w14:paraId="0DA201E4" w14:textId="7570E426" w:rsidR="00281E6B" w:rsidRPr="002131DA" w:rsidRDefault="00281E6B" w:rsidP="00281E6B">
            <w:pPr>
              <w:pStyle w:val="ListParagraph"/>
              <w:spacing w:before="60" w:after="60"/>
              <w:ind w:left="0"/>
              <w:rPr>
                <w:rFonts w:ascii="Arial" w:hAnsi="Arial" w:cs="Arial"/>
                <w:sz w:val="20"/>
                <w:szCs w:val="20"/>
              </w:rPr>
            </w:pPr>
            <w:r>
              <w:rPr>
                <w:rFonts w:ascii="Arial" w:hAnsi="Arial" w:cs="Arial"/>
                <w:sz w:val="20"/>
                <w:szCs w:val="20"/>
              </w:rPr>
              <w:t>1.3.</w:t>
            </w:r>
          </w:p>
        </w:tc>
        <w:tc>
          <w:tcPr>
            <w:tcW w:w="3642" w:type="dxa"/>
          </w:tcPr>
          <w:p w14:paraId="1B2F50E3" w14:textId="33C47936" w:rsidR="00281E6B" w:rsidRPr="00307047" w:rsidRDefault="00281E6B" w:rsidP="00281E6B">
            <w:pPr>
              <w:spacing w:before="60" w:after="60"/>
              <w:jc w:val="both"/>
              <w:rPr>
                <w:rFonts w:ascii="Arial" w:hAnsi="Arial" w:cs="Arial"/>
                <w:sz w:val="20"/>
                <w:szCs w:val="20"/>
              </w:rPr>
            </w:pPr>
            <w:r w:rsidRPr="00307047">
              <w:rPr>
                <w:rFonts w:ascii="Arial" w:hAnsi="Arial" w:cs="Arial"/>
                <w:sz w:val="20"/>
                <w:szCs w:val="20"/>
              </w:rPr>
              <w:t xml:space="preserve">Naudinga energijos talpa ir iškrovimo gylis (DOD) </w:t>
            </w:r>
          </w:p>
        </w:tc>
        <w:tc>
          <w:tcPr>
            <w:tcW w:w="2638" w:type="dxa"/>
          </w:tcPr>
          <w:p w14:paraId="013ECBC4" w14:textId="5AE555F6" w:rsidR="00281E6B" w:rsidRPr="00281E6B" w:rsidRDefault="00281E6B" w:rsidP="00281E6B">
            <w:pPr>
              <w:spacing w:before="60" w:after="60"/>
              <w:jc w:val="both"/>
              <w:rPr>
                <w:rFonts w:ascii="Arial" w:hAnsi="Arial" w:cs="Arial"/>
                <w:sz w:val="20"/>
                <w:szCs w:val="20"/>
              </w:rPr>
            </w:pPr>
            <w:r w:rsidRPr="00281E6B">
              <w:rPr>
                <w:rFonts w:ascii="Arial" w:hAnsi="Arial" w:cs="Arial"/>
                <w:sz w:val="20"/>
                <w:szCs w:val="20"/>
              </w:rPr>
              <w:t>≥3000 kWh (2 valandų iškrovimo trukmė)</w:t>
            </w:r>
          </w:p>
        </w:tc>
        <w:tc>
          <w:tcPr>
            <w:tcW w:w="2962" w:type="dxa"/>
          </w:tcPr>
          <w:p w14:paraId="611BD3A0" w14:textId="77777777" w:rsidR="00281E6B" w:rsidRPr="002131DA" w:rsidRDefault="00281E6B" w:rsidP="00281E6B">
            <w:pPr>
              <w:spacing w:before="60" w:after="60"/>
              <w:jc w:val="both"/>
              <w:rPr>
                <w:rFonts w:ascii="Arial" w:hAnsi="Arial" w:cs="Arial"/>
                <w:sz w:val="20"/>
                <w:szCs w:val="20"/>
              </w:rPr>
            </w:pPr>
          </w:p>
        </w:tc>
        <w:tc>
          <w:tcPr>
            <w:tcW w:w="4804" w:type="dxa"/>
          </w:tcPr>
          <w:p w14:paraId="03928E87" w14:textId="77777777" w:rsidR="00281E6B" w:rsidRPr="002131DA" w:rsidRDefault="00281E6B" w:rsidP="00281E6B">
            <w:pPr>
              <w:spacing w:before="60" w:after="60"/>
              <w:jc w:val="both"/>
              <w:rPr>
                <w:rFonts w:ascii="Arial" w:hAnsi="Arial" w:cs="Arial"/>
                <w:sz w:val="20"/>
                <w:szCs w:val="20"/>
              </w:rPr>
            </w:pPr>
          </w:p>
        </w:tc>
      </w:tr>
      <w:tr w:rsidR="00281E6B" w:rsidRPr="002131DA" w14:paraId="79C8A13A" w14:textId="77777777" w:rsidTr="00DA1364">
        <w:tc>
          <w:tcPr>
            <w:tcW w:w="691" w:type="dxa"/>
          </w:tcPr>
          <w:p w14:paraId="496A357C" w14:textId="5D1B80E9" w:rsidR="00281E6B" w:rsidRPr="002131DA" w:rsidRDefault="00281E6B" w:rsidP="00281E6B">
            <w:pPr>
              <w:pStyle w:val="ListParagraph"/>
              <w:spacing w:before="60" w:after="60"/>
              <w:ind w:left="0"/>
              <w:rPr>
                <w:rFonts w:ascii="Arial" w:hAnsi="Arial" w:cs="Arial"/>
                <w:sz w:val="20"/>
                <w:szCs w:val="20"/>
              </w:rPr>
            </w:pPr>
            <w:r>
              <w:rPr>
                <w:rFonts w:ascii="Arial" w:hAnsi="Arial" w:cs="Arial"/>
                <w:sz w:val="20"/>
                <w:szCs w:val="20"/>
              </w:rPr>
              <w:t>1.4.</w:t>
            </w:r>
          </w:p>
        </w:tc>
        <w:tc>
          <w:tcPr>
            <w:tcW w:w="3642" w:type="dxa"/>
          </w:tcPr>
          <w:p w14:paraId="0A92A89F" w14:textId="136AE410" w:rsidR="00281E6B" w:rsidRPr="00307047" w:rsidRDefault="00281E6B" w:rsidP="00281E6B">
            <w:pPr>
              <w:spacing w:before="60" w:after="60"/>
              <w:jc w:val="both"/>
              <w:rPr>
                <w:rFonts w:ascii="Arial" w:hAnsi="Arial" w:cs="Arial"/>
                <w:sz w:val="20"/>
                <w:szCs w:val="20"/>
              </w:rPr>
            </w:pPr>
            <w:r w:rsidRPr="00307047">
              <w:rPr>
                <w:rFonts w:ascii="Arial" w:hAnsi="Arial" w:cs="Arial"/>
                <w:sz w:val="20"/>
                <w:szCs w:val="20"/>
              </w:rPr>
              <w:t>Taikomoji programa</w:t>
            </w:r>
          </w:p>
        </w:tc>
        <w:tc>
          <w:tcPr>
            <w:tcW w:w="2638" w:type="dxa"/>
          </w:tcPr>
          <w:p w14:paraId="375B95AF" w14:textId="2B1F943D" w:rsidR="00281E6B" w:rsidRPr="00281E6B" w:rsidRDefault="00281E6B" w:rsidP="00281E6B">
            <w:pPr>
              <w:spacing w:before="60" w:after="60"/>
              <w:jc w:val="both"/>
              <w:rPr>
                <w:rFonts w:ascii="Arial" w:hAnsi="Arial" w:cs="Arial"/>
                <w:sz w:val="20"/>
                <w:szCs w:val="20"/>
              </w:rPr>
            </w:pPr>
            <w:r w:rsidRPr="00281E6B">
              <w:rPr>
                <w:rFonts w:ascii="Arial" w:hAnsi="Arial" w:cs="Arial"/>
                <w:sz w:val="20"/>
                <w:szCs w:val="20"/>
              </w:rPr>
              <w:t>Komerciniam naudojimui, sujungtas su kintamąja srove</w:t>
            </w:r>
          </w:p>
        </w:tc>
        <w:tc>
          <w:tcPr>
            <w:tcW w:w="2962" w:type="dxa"/>
          </w:tcPr>
          <w:p w14:paraId="4F8A1DB6" w14:textId="77777777" w:rsidR="00281E6B" w:rsidRPr="002131DA" w:rsidRDefault="00281E6B" w:rsidP="00281E6B">
            <w:pPr>
              <w:spacing w:before="60" w:after="60"/>
              <w:jc w:val="both"/>
              <w:rPr>
                <w:rFonts w:ascii="Arial" w:hAnsi="Arial" w:cs="Arial"/>
                <w:sz w:val="20"/>
                <w:szCs w:val="20"/>
              </w:rPr>
            </w:pPr>
          </w:p>
        </w:tc>
        <w:tc>
          <w:tcPr>
            <w:tcW w:w="4804" w:type="dxa"/>
          </w:tcPr>
          <w:p w14:paraId="00A29F5F" w14:textId="77777777" w:rsidR="00281E6B" w:rsidRPr="002131DA" w:rsidRDefault="00281E6B" w:rsidP="00281E6B">
            <w:pPr>
              <w:spacing w:before="60" w:after="60"/>
              <w:jc w:val="both"/>
              <w:rPr>
                <w:rFonts w:ascii="Arial" w:hAnsi="Arial" w:cs="Arial"/>
                <w:sz w:val="20"/>
                <w:szCs w:val="20"/>
              </w:rPr>
            </w:pPr>
          </w:p>
        </w:tc>
      </w:tr>
      <w:tr w:rsidR="00281E6B" w:rsidRPr="002131DA" w14:paraId="4C77948A" w14:textId="77777777" w:rsidTr="00DA1364">
        <w:tc>
          <w:tcPr>
            <w:tcW w:w="691" w:type="dxa"/>
          </w:tcPr>
          <w:p w14:paraId="20DE243C" w14:textId="1209EAAD" w:rsidR="00281E6B" w:rsidRPr="002131DA" w:rsidRDefault="00281E6B" w:rsidP="00281E6B">
            <w:pPr>
              <w:pStyle w:val="ListParagraph"/>
              <w:spacing w:before="60" w:after="60"/>
              <w:ind w:left="0"/>
              <w:rPr>
                <w:rFonts w:ascii="Arial" w:hAnsi="Arial" w:cs="Arial"/>
                <w:sz w:val="20"/>
                <w:szCs w:val="20"/>
              </w:rPr>
            </w:pPr>
            <w:r>
              <w:rPr>
                <w:rFonts w:ascii="Arial" w:hAnsi="Arial" w:cs="Arial"/>
                <w:sz w:val="20"/>
                <w:szCs w:val="20"/>
              </w:rPr>
              <w:t>1.5.</w:t>
            </w:r>
          </w:p>
        </w:tc>
        <w:tc>
          <w:tcPr>
            <w:tcW w:w="3642" w:type="dxa"/>
          </w:tcPr>
          <w:p w14:paraId="0520E20D" w14:textId="06BBEC51" w:rsidR="00281E6B" w:rsidRPr="00307047" w:rsidRDefault="00281E6B" w:rsidP="00281E6B">
            <w:pPr>
              <w:spacing w:before="60" w:after="60"/>
              <w:jc w:val="both"/>
              <w:rPr>
                <w:rFonts w:ascii="Arial" w:hAnsi="Arial" w:cs="Arial"/>
                <w:sz w:val="20"/>
                <w:szCs w:val="20"/>
              </w:rPr>
            </w:pPr>
            <w:r w:rsidRPr="00307047">
              <w:rPr>
                <w:rFonts w:ascii="Arial" w:hAnsi="Arial" w:cs="Arial"/>
                <w:sz w:val="20"/>
                <w:szCs w:val="20"/>
              </w:rPr>
              <w:t>Montavimo vieta</w:t>
            </w:r>
          </w:p>
        </w:tc>
        <w:tc>
          <w:tcPr>
            <w:tcW w:w="2638" w:type="dxa"/>
          </w:tcPr>
          <w:p w14:paraId="598CAE70" w14:textId="7586A1C7" w:rsidR="00281E6B" w:rsidRPr="00281E6B" w:rsidRDefault="00281E6B" w:rsidP="00281E6B">
            <w:pPr>
              <w:spacing w:before="60" w:after="60"/>
              <w:jc w:val="both"/>
              <w:rPr>
                <w:rFonts w:ascii="Arial" w:hAnsi="Arial" w:cs="Arial"/>
                <w:sz w:val="20"/>
                <w:szCs w:val="20"/>
              </w:rPr>
            </w:pPr>
            <w:r w:rsidRPr="00281E6B">
              <w:rPr>
                <w:rFonts w:ascii="Arial" w:hAnsi="Arial" w:cs="Arial"/>
                <w:sz w:val="20"/>
                <w:szCs w:val="20"/>
              </w:rPr>
              <w:t>Grindų montavimas, lauke</w:t>
            </w:r>
          </w:p>
        </w:tc>
        <w:tc>
          <w:tcPr>
            <w:tcW w:w="2962" w:type="dxa"/>
          </w:tcPr>
          <w:p w14:paraId="050CF4DA" w14:textId="77777777" w:rsidR="00281E6B" w:rsidRPr="002131DA" w:rsidRDefault="00281E6B" w:rsidP="00281E6B">
            <w:pPr>
              <w:spacing w:before="60" w:after="60"/>
              <w:jc w:val="both"/>
              <w:rPr>
                <w:rFonts w:ascii="Arial" w:hAnsi="Arial" w:cs="Arial"/>
                <w:sz w:val="20"/>
                <w:szCs w:val="20"/>
              </w:rPr>
            </w:pPr>
          </w:p>
        </w:tc>
        <w:tc>
          <w:tcPr>
            <w:tcW w:w="4804" w:type="dxa"/>
          </w:tcPr>
          <w:p w14:paraId="5D1A13D4" w14:textId="77777777" w:rsidR="00281E6B" w:rsidRPr="002131DA" w:rsidRDefault="00281E6B" w:rsidP="00281E6B">
            <w:pPr>
              <w:spacing w:before="60" w:after="60"/>
              <w:jc w:val="both"/>
              <w:rPr>
                <w:rFonts w:ascii="Arial" w:hAnsi="Arial" w:cs="Arial"/>
                <w:sz w:val="20"/>
                <w:szCs w:val="20"/>
              </w:rPr>
            </w:pPr>
          </w:p>
        </w:tc>
      </w:tr>
      <w:tr w:rsidR="00281E6B" w:rsidRPr="002131DA" w14:paraId="0AEB28E9" w14:textId="77777777" w:rsidTr="00DA1364">
        <w:tc>
          <w:tcPr>
            <w:tcW w:w="691" w:type="dxa"/>
          </w:tcPr>
          <w:p w14:paraId="228A5AE2" w14:textId="4ED863AA" w:rsidR="00281E6B" w:rsidRPr="002131DA" w:rsidRDefault="00281E6B" w:rsidP="00281E6B">
            <w:pPr>
              <w:pStyle w:val="ListParagraph"/>
              <w:spacing w:before="60" w:after="60"/>
              <w:ind w:left="0"/>
              <w:rPr>
                <w:rFonts w:ascii="Arial" w:hAnsi="Arial" w:cs="Arial"/>
                <w:sz w:val="20"/>
                <w:szCs w:val="20"/>
              </w:rPr>
            </w:pPr>
            <w:r>
              <w:rPr>
                <w:rFonts w:ascii="Arial" w:hAnsi="Arial" w:cs="Arial"/>
                <w:sz w:val="20"/>
                <w:szCs w:val="20"/>
              </w:rPr>
              <w:t>1.6.</w:t>
            </w:r>
          </w:p>
        </w:tc>
        <w:tc>
          <w:tcPr>
            <w:tcW w:w="3642" w:type="dxa"/>
          </w:tcPr>
          <w:p w14:paraId="30CD6765" w14:textId="7265A33C" w:rsidR="00281E6B" w:rsidRPr="00307047" w:rsidRDefault="00281E6B" w:rsidP="00281E6B">
            <w:pPr>
              <w:spacing w:before="60" w:after="60"/>
              <w:jc w:val="both"/>
              <w:rPr>
                <w:rFonts w:ascii="Arial" w:hAnsi="Arial" w:cs="Arial"/>
                <w:sz w:val="20"/>
                <w:szCs w:val="20"/>
              </w:rPr>
            </w:pPr>
            <w:r w:rsidRPr="00307047">
              <w:rPr>
                <w:rFonts w:ascii="Arial" w:hAnsi="Arial" w:cs="Arial"/>
                <w:sz w:val="20"/>
                <w:szCs w:val="20"/>
              </w:rPr>
              <w:t>Aušinimo būdas</w:t>
            </w:r>
          </w:p>
        </w:tc>
        <w:tc>
          <w:tcPr>
            <w:tcW w:w="2638" w:type="dxa"/>
          </w:tcPr>
          <w:p w14:paraId="5304589E" w14:textId="48F94348" w:rsidR="00281E6B" w:rsidRPr="00281E6B" w:rsidRDefault="00281E6B" w:rsidP="00281E6B">
            <w:pPr>
              <w:spacing w:before="60" w:after="60"/>
              <w:jc w:val="both"/>
              <w:rPr>
                <w:rFonts w:ascii="Arial" w:hAnsi="Arial" w:cs="Arial"/>
                <w:sz w:val="20"/>
                <w:szCs w:val="20"/>
              </w:rPr>
            </w:pPr>
            <w:r w:rsidRPr="00281E6B">
              <w:rPr>
                <w:rFonts w:ascii="Arial" w:hAnsi="Arial" w:cs="Arial"/>
                <w:sz w:val="20"/>
                <w:szCs w:val="20"/>
              </w:rPr>
              <w:t>Skysčio aušinimas</w:t>
            </w:r>
          </w:p>
        </w:tc>
        <w:tc>
          <w:tcPr>
            <w:tcW w:w="2962" w:type="dxa"/>
          </w:tcPr>
          <w:p w14:paraId="68C897D0" w14:textId="77777777" w:rsidR="00281E6B" w:rsidRPr="002131DA" w:rsidRDefault="00281E6B" w:rsidP="00281E6B">
            <w:pPr>
              <w:spacing w:before="60" w:after="60"/>
              <w:jc w:val="both"/>
              <w:rPr>
                <w:rFonts w:ascii="Arial" w:hAnsi="Arial" w:cs="Arial"/>
                <w:sz w:val="20"/>
                <w:szCs w:val="20"/>
              </w:rPr>
            </w:pPr>
          </w:p>
        </w:tc>
        <w:tc>
          <w:tcPr>
            <w:tcW w:w="4804" w:type="dxa"/>
          </w:tcPr>
          <w:p w14:paraId="7274EE69" w14:textId="77777777" w:rsidR="00281E6B" w:rsidRPr="002131DA" w:rsidRDefault="00281E6B" w:rsidP="00281E6B">
            <w:pPr>
              <w:spacing w:before="60" w:after="60"/>
              <w:jc w:val="both"/>
              <w:rPr>
                <w:rFonts w:ascii="Arial" w:hAnsi="Arial" w:cs="Arial"/>
                <w:sz w:val="20"/>
                <w:szCs w:val="20"/>
              </w:rPr>
            </w:pPr>
          </w:p>
        </w:tc>
      </w:tr>
      <w:tr w:rsidR="00697E7D" w:rsidRPr="002131DA" w14:paraId="1E1FF262" w14:textId="77777777" w:rsidTr="00855B36">
        <w:tc>
          <w:tcPr>
            <w:tcW w:w="691" w:type="dxa"/>
          </w:tcPr>
          <w:p w14:paraId="7A8D225F" w14:textId="6C1FF9B8" w:rsidR="00697E7D" w:rsidRPr="00281E6B" w:rsidRDefault="00697E7D" w:rsidP="00257CE0">
            <w:pPr>
              <w:pStyle w:val="ListParagraph"/>
              <w:numPr>
                <w:ilvl w:val="0"/>
                <w:numId w:val="3"/>
              </w:numPr>
              <w:spacing w:before="60" w:after="60"/>
              <w:rPr>
                <w:rFonts w:ascii="Arial" w:hAnsi="Arial" w:cs="Arial"/>
                <w:sz w:val="20"/>
                <w:szCs w:val="20"/>
              </w:rPr>
            </w:pPr>
          </w:p>
        </w:tc>
        <w:tc>
          <w:tcPr>
            <w:tcW w:w="9242" w:type="dxa"/>
            <w:gridSpan w:val="3"/>
          </w:tcPr>
          <w:p w14:paraId="3B5C8811" w14:textId="392E7DFB" w:rsidR="00697E7D" w:rsidRPr="00697E7D" w:rsidRDefault="00E46206" w:rsidP="00E46206">
            <w:pPr>
              <w:spacing w:before="60" w:after="60"/>
              <w:jc w:val="center"/>
              <w:rPr>
                <w:rFonts w:ascii="Arial" w:hAnsi="Arial" w:cs="Arial"/>
                <w:b/>
                <w:bCs/>
                <w:sz w:val="20"/>
                <w:szCs w:val="20"/>
              </w:rPr>
            </w:pPr>
            <w:r>
              <w:rPr>
                <w:rFonts w:ascii="Arial" w:hAnsi="Arial" w:cs="Arial"/>
                <w:b/>
                <w:bCs/>
                <w:sz w:val="20"/>
                <w:szCs w:val="20"/>
              </w:rPr>
              <w:t xml:space="preserve">                                                                                        </w:t>
            </w:r>
            <w:r w:rsidR="00A766CE" w:rsidRPr="00697E7D">
              <w:rPr>
                <w:rFonts w:ascii="Arial" w:hAnsi="Arial" w:cs="Arial"/>
                <w:b/>
                <w:bCs/>
                <w:sz w:val="20"/>
                <w:szCs w:val="20"/>
              </w:rPr>
              <w:t>BATERIJŲ SISTEMA</w:t>
            </w:r>
          </w:p>
        </w:tc>
        <w:tc>
          <w:tcPr>
            <w:tcW w:w="4804" w:type="dxa"/>
          </w:tcPr>
          <w:p w14:paraId="67DCD68E" w14:textId="77777777" w:rsidR="00697E7D" w:rsidRPr="002131DA" w:rsidRDefault="00697E7D" w:rsidP="00A44826">
            <w:pPr>
              <w:spacing w:before="60" w:after="60"/>
              <w:jc w:val="both"/>
              <w:rPr>
                <w:rFonts w:ascii="Arial" w:hAnsi="Arial" w:cs="Arial"/>
                <w:sz w:val="20"/>
                <w:szCs w:val="20"/>
              </w:rPr>
            </w:pPr>
          </w:p>
        </w:tc>
      </w:tr>
      <w:tr w:rsidR="001D54C5" w:rsidRPr="002131DA" w14:paraId="159B510C" w14:textId="77777777" w:rsidTr="00DA1364">
        <w:tc>
          <w:tcPr>
            <w:tcW w:w="691" w:type="dxa"/>
          </w:tcPr>
          <w:p w14:paraId="4AA2698D" w14:textId="424132C8" w:rsidR="001D54C5" w:rsidRPr="00697E7D" w:rsidRDefault="001D54C5" w:rsidP="001D54C5">
            <w:pPr>
              <w:spacing w:before="60" w:after="60"/>
              <w:rPr>
                <w:rFonts w:ascii="Arial" w:hAnsi="Arial" w:cs="Arial"/>
                <w:sz w:val="20"/>
                <w:szCs w:val="20"/>
              </w:rPr>
            </w:pPr>
            <w:r>
              <w:rPr>
                <w:rFonts w:ascii="Arial" w:hAnsi="Arial" w:cs="Arial"/>
                <w:sz w:val="20"/>
                <w:szCs w:val="20"/>
              </w:rPr>
              <w:t>2.1.</w:t>
            </w:r>
          </w:p>
        </w:tc>
        <w:tc>
          <w:tcPr>
            <w:tcW w:w="3642" w:type="dxa"/>
          </w:tcPr>
          <w:p w14:paraId="53B818CB" w14:textId="54A3C175" w:rsidR="001D54C5" w:rsidRPr="00A9228F" w:rsidRDefault="001D54C5" w:rsidP="001D54C5">
            <w:pPr>
              <w:spacing w:before="60" w:after="60"/>
              <w:jc w:val="both"/>
              <w:rPr>
                <w:rFonts w:ascii="Arial" w:hAnsi="Arial" w:cs="Arial"/>
                <w:sz w:val="20"/>
                <w:szCs w:val="20"/>
              </w:rPr>
            </w:pPr>
            <w:r w:rsidRPr="00A9228F">
              <w:rPr>
                <w:rFonts w:ascii="Arial" w:hAnsi="Arial" w:cs="Arial"/>
                <w:sz w:val="20"/>
                <w:szCs w:val="20"/>
              </w:rPr>
              <w:t>Akumuliatoriaus elementų chemija</w:t>
            </w:r>
          </w:p>
        </w:tc>
        <w:tc>
          <w:tcPr>
            <w:tcW w:w="2638" w:type="dxa"/>
          </w:tcPr>
          <w:p w14:paraId="589C0407" w14:textId="591A2C6C" w:rsidR="001D54C5" w:rsidRPr="001D54C5" w:rsidRDefault="001D54C5" w:rsidP="001D54C5">
            <w:pPr>
              <w:spacing w:before="60" w:after="60"/>
              <w:jc w:val="both"/>
              <w:rPr>
                <w:rFonts w:ascii="Arial" w:hAnsi="Arial" w:cs="Arial"/>
                <w:sz w:val="20"/>
                <w:szCs w:val="20"/>
              </w:rPr>
            </w:pPr>
            <w:r w:rsidRPr="001D54C5">
              <w:rPr>
                <w:rFonts w:ascii="Arial" w:hAnsi="Arial" w:cs="Arial"/>
                <w:sz w:val="20"/>
                <w:szCs w:val="20"/>
              </w:rPr>
              <w:t>Ličio geležies fosfatas (LiFePO</w:t>
            </w:r>
            <w:r w:rsidRPr="001D54C5">
              <w:rPr>
                <w:rFonts w:ascii="Cambria Math" w:hAnsi="Cambria Math" w:cs="Cambria Math"/>
                <w:sz w:val="20"/>
                <w:szCs w:val="20"/>
              </w:rPr>
              <w:t>₄</w:t>
            </w:r>
            <w:r w:rsidRPr="001D54C5">
              <w:rPr>
                <w:rFonts w:ascii="Arial" w:hAnsi="Arial" w:cs="Arial"/>
                <w:sz w:val="20"/>
                <w:szCs w:val="20"/>
              </w:rPr>
              <w:t xml:space="preserve"> / LFP)</w:t>
            </w:r>
          </w:p>
        </w:tc>
        <w:tc>
          <w:tcPr>
            <w:tcW w:w="2962" w:type="dxa"/>
          </w:tcPr>
          <w:p w14:paraId="74536A0A" w14:textId="77777777" w:rsidR="001D54C5" w:rsidRPr="002131DA" w:rsidRDefault="001D54C5" w:rsidP="001D54C5">
            <w:pPr>
              <w:spacing w:before="60" w:after="60"/>
              <w:jc w:val="both"/>
              <w:rPr>
                <w:rFonts w:ascii="Arial" w:hAnsi="Arial" w:cs="Arial"/>
                <w:sz w:val="20"/>
                <w:szCs w:val="20"/>
              </w:rPr>
            </w:pPr>
          </w:p>
        </w:tc>
        <w:tc>
          <w:tcPr>
            <w:tcW w:w="4804" w:type="dxa"/>
          </w:tcPr>
          <w:p w14:paraId="3F17F83F" w14:textId="77777777" w:rsidR="001D54C5" w:rsidRPr="002131DA" w:rsidRDefault="001D54C5" w:rsidP="001D54C5">
            <w:pPr>
              <w:spacing w:before="60" w:after="60"/>
              <w:jc w:val="both"/>
              <w:rPr>
                <w:rFonts w:ascii="Arial" w:hAnsi="Arial" w:cs="Arial"/>
                <w:sz w:val="20"/>
                <w:szCs w:val="20"/>
              </w:rPr>
            </w:pPr>
          </w:p>
        </w:tc>
      </w:tr>
      <w:tr w:rsidR="001D54C5" w:rsidRPr="002131DA" w14:paraId="5228A464" w14:textId="77777777" w:rsidTr="00DA1364">
        <w:tc>
          <w:tcPr>
            <w:tcW w:w="691" w:type="dxa"/>
          </w:tcPr>
          <w:p w14:paraId="0280E9C4" w14:textId="20DACAB4" w:rsidR="001D54C5" w:rsidRPr="00697E7D" w:rsidRDefault="001D54C5" w:rsidP="001D54C5">
            <w:pPr>
              <w:spacing w:before="60" w:after="60"/>
              <w:rPr>
                <w:rFonts w:ascii="Arial" w:hAnsi="Arial" w:cs="Arial"/>
                <w:sz w:val="20"/>
                <w:szCs w:val="20"/>
              </w:rPr>
            </w:pPr>
            <w:r>
              <w:rPr>
                <w:rFonts w:ascii="Arial" w:hAnsi="Arial" w:cs="Arial"/>
                <w:sz w:val="20"/>
                <w:szCs w:val="20"/>
              </w:rPr>
              <w:t>2.2.</w:t>
            </w:r>
          </w:p>
        </w:tc>
        <w:tc>
          <w:tcPr>
            <w:tcW w:w="3642" w:type="dxa"/>
          </w:tcPr>
          <w:p w14:paraId="2694C4B8" w14:textId="2941960C" w:rsidR="001D54C5" w:rsidRPr="00A9228F" w:rsidRDefault="001D54C5" w:rsidP="001D54C5">
            <w:pPr>
              <w:spacing w:before="60" w:after="60"/>
              <w:jc w:val="both"/>
              <w:rPr>
                <w:rFonts w:ascii="Arial" w:hAnsi="Arial" w:cs="Arial"/>
                <w:sz w:val="20"/>
                <w:szCs w:val="20"/>
              </w:rPr>
            </w:pPr>
            <w:r w:rsidRPr="00A9228F">
              <w:rPr>
                <w:rFonts w:ascii="Arial" w:hAnsi="Arial" w:cs="Arial"/>
                <w:sz w:val="20"/>
                <w:szCs w:val="20"/>
              </w:rPr>
              <w:t>Baterijos konfigūracija</w:t>
            </w:r>
          </w:p>
        </w:tc>
        <w:tc>
          <w:tcPr>
            <w:tcW w:w="2638" w:type="dxa"/>
          </w:tcPr>
          <w:p w14:paraId="344B8962" w14:textId="5C27012D" w:rsidR="001D54C5" w:rsidRPr="001D54C5" w:rsidRDefault="001D54C5" w:rsidP="001D54C5">
            <w:pPr>
              <w:spacing w:before="60" w:after="60"/>
              <w:jc w:val="both"/>
              <w:rPr>
                <w:rFonts w:ascii="Arial" w:hAnsi="Arial" w:cs="Arial"/>
                <w:sz w:val="20"/>
                <w:szCs w:val="20"/>
              </w:rPr>
            </w:pPr>
            <w:r w:rsidRPr="001D54C5">
              <w:rPr>
                <w:rFonts w:ascii="Arial" w:hAnsi="Arial" w:cs="Arial"/>
                <w:sz w:val="20"/>
                <w:szCs w:val="20"/>
              </w:rPr>
              <w:t>Modulinis, keičiamo dydžio dizainas su integruota akumuliatoriaus valdymo sistema (BMS)</w:t>
            </w:r>
          </w:p>
        </w:tc>
        <w:tc>
          <w:tcPr>
            <w:tcW w:w="2962" w:type="dxa"/>
          </w:tcPr>
          <w:p w14:paraId="50E24A78" w14:textId="77777777" w:rsidR="001D54C5" w:rsidRPr="002131DA" w:rsidRDefault="001D54C5" w:rsidP="001D54C5">
            <w:pPr>
              <w:spacing w:before="60" w:after="60"/>
              <w:jc w:val="both"/>
              <w:rPr>
                <w:rFonts w:ascii="Arial" w:hAnsi="Arial" w:cs="Arial"/>
                <w:sz w:val="20"/>
                <w:szCs w:val="20"/>
              </w:rPr>
            </w:pPr>
          </w:p>
        </w:tc>
        <w:tc>
          <w:tcPr>
            <w:tcW w:w="4804" w:type="dxa"/>
          </w:tcPr>
          <w:p w14:paraId="144FBD94" w14:textId="77777777" w:rsidR="001D54C5" w:rsidRPr="002131DA" w:rsidRDefault="001D54C5" w:rsidP="001D54C5">
            <w:pPr>
              <w:spacing w:before="60" w:after="60"/>
              <w:jc w:val="both"/>
              <w:rPr>
                <w:rFonts w:ascii="Arial" w:hAnsi="Arial" w:cs="Arial"/>
                <w:sz w:val="20"/>
                <w:szCs w:val="20"/>
              </w:rPr>
            </w:pPr>
          </w:p>
        </w:tc>
      </w:tr>
      <w:tr w:rsidR="001D54C5" w:rsidRPr="002131DA" w14:paraId="1C7CC860" w14:textId="77777777" w:rsidTr="00DA1364">
        <w:tc>
          <w:tcPr>
            <w:tcW w:w="691" w:type="dxa"/>
          </w:tcPr>
          <w:p w14:paraId="7C37710F" w14:textId="000FD81C" w:rsidR="001D54C5" w:rsidRPr="00697E7D" w:rsidRDefault="001D54C5" w:rsidP="001D54C5">
            <w:pPr>
              <w:spacing w:before="60" w:after="60"/>
              <w:rPr>
                <w:rFonts w:ascii="Arial" w:hAnsi="Arial" w:cs="Arial"/>
                <w:sz w:val="20"/>
                <w:szCs w:val="20"/>
              </w:rPr>
            </w:pPr>
            <w:r>
              <w:rPr>
                <w:rFonts w:ascii="Arial" w:hAnsi="Arial" w:cs="Arial"/>
                <w:sz w:val="20"/>
                <w:szCs w:val="20"/>
              </w:rPr>
              <w:t>2.3.</w:t>
            </w:r>
          </w:p>
        </w:tc>
        <w:tc>
          <w:tcPr>
            <w:tcW w:w="3642" w:type="dxa"/>
          </w:tcPr>
          <w:p w14:paraId="75F93964" w14:textId="54261D74" w:rsidR="001D54C5" w:rsidRPr="00A9228F" w:rsidRDefault="001D54C5" w:rsidP="001D54C5">
            <w:pPr>
              <w:spacing w:before="60" w:after="60"/>
              <w:jc w:val="both"/>
              <w:rPr>
                <w:rFonts w:ascii="Arial" w:hAnsi="Arial" w:cs="Arial"/>
                <w:sz w:val="20"/>
                <w:szCs w:val="20"/>
              </w:rPr>
            </w:pPr>
            <w:r w:rsidRPr="00A9228F">
              <w:rPr>
                <w:rFonts w:ascii="Arial" w:hAnsi="Arial" w:cs="Arial"/>
                <w:sz w:val="20"/>
                <w:szCs w:val="20"/>
              </w:rPr>
              <w:t>Įkrovimo / iškrovimo greitis</w:t>
            </w:r>
          </w:p>
        </w:tc>
        <w:tc>
          <w:tcPr>
            <w:tcW w:w="2638" w:type="dxa"/>
          </w:tcPr>
          <w:p w14:paraId="751BB5B9" w14:textId="5F65024C" w:rsidR="001D54C5" w:rsidRPr="001D54C5" w:rsidRDefault="001D54C5" w:rsidP="001D54C5">
            <w:pPr>
              <w:spacing w:before="60" w:after="60"/>
              <w:jc w:val="both"/>
              <w:rPr>
                <w:rFonts w:ascii="Arial" w:hAnsi="Arial" w:cs="Arial"/>
                <w:sz w:val="20"/>
                <w:szCs w:val="20"/>
              </w:rPr>
            </w:pPr>
            <w:r w:rsidRPr="001D54C5">
              <w:rPr>
                <w:rFonts w:ascii="Arial" w:hAnsi="Arial" w:cs="Arial"/>
                <w:sz w:val="20"/>
                <w:szCs w:val="20"/>
              </w:rPr>
              <w:t>0.5C</w:t>
            </w:r>
          </w:p>
        </w:tc>
        <w:tc>
          <w:tcPr>
            <w:tcW w:w="2962" w:type="dxa"/>
          </w:tcPr>
          <w:p w14:paraId="431778E9" w14:textId="77777777" w:rsidR="001D54C5" w:rsidRPr="002131DA" w:rsidRDefault="001D54C5" w:rsidP="001D54C5">
            <w:pPr>
              <w:spacing w:before="60" w:after="60"/>
              <w:jc w:val="both"/>
              <w:rPr>
                <w:rFonts w:ascii="Arial" w:hAnsi="Arial" w:cs="Arial"/>
                <w:sz w:val="20"/>
                <w:szCs w:val="20"/>
              </w:rPr>
            </w:pPr>
          </w:p>
        </w:tc>
        <w:tc>
          <w:tcPr>
            <w:tcW w:w="4804" w:type="dxa"/>
          </w:tcPr>
          <w:p w14:paraId="7686627A" w14:textId="77777777" w:rsidR="001D54C5" w:rsidRPr="002131DA" w:rsidRDefault="001D54C5" w:rsidP="001D54C5">
            <w:pPr>
              <w:spacing w:before="60" w:after="60"/>
              <w:jc w:val="both"/>
              <w:rPr>
                <w:rFonts w:ascii="Arial" w:hAnsi="Arial" w:cs="Arial"/>
                <w:sz w:val="20"/>
                <w:szCs w:val="20"/>
              </w:rPr>
            </w:pPr>
          </w:p>
        </w:tc>
      </w:tr>
      <w:tr w:rsidR="001D54C5" w:rsidRPr="002131DA" w14:paraId="3F5189E3" w14:textId="77777777" w:rsidTr="00DA1364">
        <w:tc>
          <w:tcPr>
            <w:tcW w:w="691" w:type="dxa"/>
          </w:tcPr>
          <w:p w14:paraId="62AB90CA" w14:textId="184C1669" w:rsidR="001D54C5" w:rsidRDefault="001D54C5" w:rsidP="001D54C5">
            <w:pPr>
              <w:spacing w:before="60" w:after="60"/>
              <w:rPr>
                <w:rFonts w:ascii="Arial" w:hAnsi="Arial" w:cs="Arial"/>
                <w:sz w:val="20"/>
                <w:szCs w:val="20"/>
              </w:rPr>
            </w:pPr>
            <w:r>
              <w:rPr>
                <w:rFonts w:ascii="Arial" w:hAnsi="Arial" w:cs="Arial"/>
                <w:sz w:val="20"/>
                <w:szCs w:val="20"/>
              </w:rPr>
              <w:lastRenderedPageBreak/>
              <w:t>2.4.</w:t>
            </w:r>
          </w:p>
        </w:tc>
        <w:tc>
          <w:tcPr>
            <w:tcW w:w="3642" w:type="dxa"/>
          </w:tcPr>
          <w:p w14:paraId="6ADE7510" w14:textId="5544D5D6" w:rsidR="001D54C5" w:rsidRPr="00A9228F" w:rsidRDefault="001D54C5" w:rsidP="001D54C5">
            <w:pPr>
              <w:spacing w:before="60" w:after="60"/>
              <w:jc w:val="both"/>
              <w:rPr>
                <w:rFonts w:ascii="Arial" w:hAnsi="Arial" w:cs="Arial"/>
                <w:sz w:val="20"/>
                <w:szCs w:val="20"/>
              </w:rPr>
            </w:pPr>
            <w:r w:rsidRPr="00A9228F">
              <w:rPr>
                <w:rFonts w:ascii="Arial" w:hAnsi="Arial" w:cs="Arial"/>
                <w:sz w:val="20"/>
                <w:szCs w:val="20"/>
              </w:rPr>
              <w:t>Ciklo tarnavimo laikas</w:t>
            </w:r>
          </w:p>
        </w:tc>
        <w:tc>
          <w:tcPr>
            <w:tcW w:w="2638" w:type="dxa"/>
          </w:tcPr>
          <w:p w14:paraId="733DE54A" w14:textId="41160D7A" w:rsidR="001D54C5" w:rsidRPr="001D54C5" w:rsidRDefault="001D54C5" w:rsidP="001D54C5">
            <w:pPr>
              <w:spacing w:before="60" w:after="60"/>
              <w:jc w:val="both"/>
              <w:rPr>
                <w:rFonts w:ascii="Arial" w:hAnsi="Arial" w:cs="Arial"/>
                <w:sz w:val="20"/>
                <w:szCs w:val="20"/>
              </w:rPr>
            </w:pPr>
            <w:r w:rsidRPr="001D54C5">
              <w:rPr>
                <w:rFonts w:ascii="Arial" w:hAnsi="Arial" w:cs="Arial"/>
                <w:sz w:val="20"/>
                <w:szCs w:val="20"/>
              </w:rPr>
              <w:t xml:space="preserve">≥6 000 pilnų ciklų </w:t>
            </w:r>
          </w:p>
        </w:tc>
        <w:tc>
          <w:tcPr>
            <w:tcW w:w="2962" w:type="dxa"/>
          </w:tcPr>
          <w:p w14:paraId="2892391A" w14:textId="77777777" w:rsidR="001D54C5" w:rsidRPr="002131DA" w:rsidRDefault="001D54C5" w:rsidP="001D54C5">
            <w:pPr>
              <w:spacing w:before="60" w:after="60"/>
              <w:jc w:val="both"/>
              <w:rPr>
                <w:rFonts w:ascii="Arial" w:hAnsi="Arial" w:cs="Arial"/>
                <w:sz w:val="20"/>
                <w:szCs w:val="20"/>
              </w:rPr>
            </w:pPr>
          </w:p>
        </w:tc>
        <w:tc>
          <w:tcPr>
            <w:tcW w:w="4804" w:type="dxa"/>
          </w:tcPr>
          <w:p w14:paraId="0CA55F9C" w14:textId="77777777" w:rsidR="001D54C5" w:rsidRPr="002131DA" w:rsidRDefault="001D54C5" w:rsidP="001D54C5">
            <w:pPr>
              <w:spacing w:before="60" w:after="60"/>
              <w:jc w:val="both"/>
              <w:rPr>
                <w:rFonts w:ascii="Arial" w:hAnsi="Arial" w:cs="Arial"/>
                <w:sz w:val="20"/>
                <w:szCs w:val="20"/>
              </w:rPr>
            </w:pPr>
          </w:p>
        </w:tc>
      </w:tr>
      <w:tr w:rsidR="001D54C5" w:rsidRPr="002131DA" w14:paraId="0F28A50E" w14:textId="77777777" w:rsidTr="00DA1364">
        <w:tc>
          <w:tcPr>
            <w:tcW w:w="691" w:type="dxa"/>
          </w:tcPr>
          <w:p w14:paraId="1FA1F752" w14:textId="65DE011B" w:rsidR="001D54C5" w:rsidRDefault="001D54C5" w:rsidP="001D54C5">
            <w:pPr>
              <w:spacing w:before="60" w:after="60"/>
              <w:rPr>
                <w:rFonts w:ascii="Arial" w:hAnsi="Arial" w:cs="Arial"/>
                <w:sz w:val="20"/>
                <w:szCs w:val="20"/>
              </w:rPr>
            </w:pPr>
            <w:r>
              <w:rPr>
                <w:rFonts w:ascii="Arial" w:hAnsi="Arial" w:cs="Arial"/>
                <w:sz w:val="20"/>
                <w:szCs w:val="20"/>
              </w:rPr>
              <w:t>2.5.</w:t>
            </w:r>
          </w:p>
        </w:tc>
        <w:tc>
          <w:tcPr>
            <w:tcW w:w="3642" w:type="dxa"/>
          </w:tcPr>
          <w:p w14:paraId="2399C53B" w14:textId="4CCC65C2" w:rsidR="001D54C5" w:rsidRPr="00A9228F" w:rsidRDefault="001D54C5" w:rsidP="001D54C5">
            <w:pPr>
              <w:spacing w:before="60" w:after="60"/>
              <w:jc w:val="both"/>
              <w:rPr>
                <w:rFonts w:ascii="Arial" w:hAnsi="Arial" w:cs="Arial"/>
                <w:sz w:val="20"/>
                <w:szCs w:val="20"/>
              </w:rPr>
            </w:pPr>
            <w:r w:rsidRPr="00A9228F">
              <w:rPr>
                <w:rFonts w:ascii="Arial" w:hAnsi="Arial" w:cs="Arial"/>
                <w:sz w:val="20"/>
                <w:szCs w:val="20"/>
              </w:rPr>
              <w:t>Produkto garantija</w:t>
            </w:r>
          </w:p>
        </w:tc>
        <w:tc>
          <w:tcPr>
            <w:tcW w:w="2638" w:type="dxa"/>
          </w:tcPr>
          <w:p w14:paraId="5D302400" w14:textId="060FE26E" w:rsidR="001D54C5" w:rsidRPr="001D54C5" w:rsidRDefault="001D54C5" w:rsidP="001D54C5">
            <w:pPr>
              <w:spacing w:before="60" w:after="60"/>
              <w:jc w:val="both"/>
              <w:rPr>
                <w:rFonts w:ascii="Arial" w:hAnsi="Arial" w:cs="Arial"/>
                <w:sz w:val="20"/>
                <w:szCs w:val="20"/>
              </w:rPr>
            </w:pPr>
            <w:r w:rsidRPr="001D54C5">
              <w:rPr>
                <w:rFonts w:ascii="Arial" w:hAnsi="Arial" w:cs="Arial"/>
                <w:sz w:val="20"/>
                <w:szCs w:val="20"/>
              </w:rPr>
              <w:t>≥5 metų (60 mėnesių)</w:t>
            </w:r>
          </w:p>
        </w:tc>
        <w:tc>
          <w:tcPr>
            <w:tcW w:w="2962" w:type="dxa"/>
          </w:tcPr>
          <w:p w14:paraId="1AE1FD5A" w14:textId="77777777" w:rsidR="001D54C5" w:rsidRPr="002131DA" w:rsidRDefault="001D54C5" w:rsidP="001D54C5">
            <w:pPr>
              <w:spacing w:before="60" w:after="60"/>
              <w:jc w:val="both"/>
              <w:rPr>
                <w:rFonts w:ascii="Arial" w:hAnsi="Arial" w:cs="Arial"/>
                <w:sz w:val="20"/>
                <w:szCs w:val="20"/>
              </w:rPr>
            </w:pPr>
          </w:p>
        </w:tc>
        <w:tc>
          <w:tcPr>
            <w:tcW w:w="4804" w:type="dxa"/>
          </w:tcPr>
          <w:p w14:paraId="6AC12801" w14:textId="77777777" w:rsidR="001D54C5" w:rsidRPr="002131DA" w:rsidRDefault="001D54C5" w:rsidP="001D54C5">
            <w:pPr>
              <w:spacing w:before="60" w:after="60"/>
              <w:jc w:val="both"/>
              <w:rPr>
                <w:rFonts w:ascii="Arial" w:hAnsi="Arial" w:cs="Arial"/>
                <w:sz w:val="20"/>
                <w:szCs w:val="20"/>
              </w:rPr>
            </w:pPr>
          </w:p>
        </w:tc>
      </w:tr>
      <w:tr w:rsidR="001D54C5" w:rsidRPr="002131DA" w14:paraId="60600CAD" w14:textId="77777777" w:rsidTr="00DA1364">
        <w:tc>
          <w:tcPr>
            <w:tcW w:w="691" w:type="dxa"/>
          </w:tcPr>
          <w:p w14:paraId="6E80D8E4" w14:textId="6B646304" w:rsidR="001D54C5" w:rsidRDefault="001D54C5" w:rsidP="001D54C5">
            <w:pPr>
              <w:spacing w:before="60" w:after="60"/>
              <w:rPr>
                <w:rFonts w:ascii="Arial" w:hAnsi="Arial" w:cs="Arial"/>
                <w:sz w:val="20"/>
                <w:szCs w:val="20"/>
              </w:rPr>
            </w:pPr>
            <w:r>
              <w:rPr>
                <w:rFonts w:ascii="Arial" w:hAnsi="Arial" w:cs="Arial"/>
                <w:sz w:val="20"/>
                <w:szCs w:val="20"/>
              </w:rPr>
              <w:t>2.6.</w:t>
            </w:r>
          </w:p>
        </w:tc>
        <w:tc>
          <w:tcPr>
            <w:tcW w:w="3642" w:type="dxa"/>
          </w:tcPr>
          <w:p w14:paraId="600D9DC9" w14:textId="58689659" w:rsidR="001D54C5" w:rsidRPr="00A9228F" w:rsidRDefault="001D54C5" w:rsidP="001D54C5">
            <w:pPr>
              <w:spacing w:before="60" w:after="60"/>
              <w:jc w:val="both"/>
              <w:rPr>
                <w:rFonts w:ascii="Arial" w:hAnsi="Arial" w:cs="Arial"/>
                <w:sz w:val="20"/>
                <w:szCs w:val="20"/>
              </w:rPr>
            </w:pPr>
            <w:r w:rsidRPr="00A9228F">
              <w:rPr>
                <w:rFonts w:ascii="Arial" w:hAnsi="Arial" w:cs="Arial"/>
                <w:sz w:val="20"/>
                <w:szCs w:val="20"/>
              </w:rPr>
              <w:t>Veikimo garantija</w:t>
            </w:r>
          </w:p>
        </w:tc>
        <w:tc>
          <w:tcPr>
            <w:tcW w:w="2638" w:type="dxa"/>
          </w:tcPr>
          <w:p w14:paraId="056B04B6" w14:textId="2A6E5906" w:rsidR="001D54C5" w:rsidRPr="001D54C5" w:rsidRDefault="001D54C5" w:rsidP="001D54C5">
            <w:pPr>
              <w:spacing w:before="60" w:after="60"/>
              <w:jc w:val="both"/>
              <w:rPr>
                <w:rFonts w:ascii="Arial" w:hAnsi="Arial" w:cs="Arial"/>
                <w:sz w:val="20"/>
                <w:szCs w:val="20"/>
              </w:rPr>
            </w:pPr>
            <w:r w:rsidRPr="001D54C5">
              <w:rPr>
                <w:rFonts w:ascii="Arial" w:hAnsi="Arial" w:cs="Arial"/>
                <w:sz w:val="20"/>
                <w:szCs w:val="20"/>
              </w:rPr>
              <w:t>≥10 metų (120 mėnesių)</w:t>
            </w:r>
          </w:p>
        </w:tc>
        <w:tc>
          <w:tcPr>
            <w:tcW w:w="2962" w:type="dxa"/>
          </w:tcPr>
          <w:p w14:paraId="75A061AD" w14:textId="77777777" w:rsidR="001D54C5" w:rsidRPr="002131DA" w:rsidRDefault="001D54C5" w:rsidP="001D54C5">
            <w:pPr>
              <w:spacing w:before="60" w:after="60"/>
              <w:jc w:val="both"/>
              <w:rPr>
                <w:rFonts w:ascii="Arial" w:hAnsi="Arial" w:cs="Arial"/>
                <w:sz w:val="20"/>
                <w:szCs w:val="20"/>
              </w:rPr>
            </w:pPr>
          </w:p>
        </w:tc>
        <w:tc>
          <w:tcPr>
            <w:tcW w:w="4804" w:type="dxa"/>
          </w:tcPr>
          <w:p w14:paraId="24D02675" w14:textId="77777777" w:rsidR="001D54C5" w:rsidRPr="002131DA" w:rsidRDefault="001D54C5" w:rsidP="001D54C5">
            <w:pPr>
              <w:spacing w:before="60" w:after="60"/>
              <w:jc w:val="both"/>
              <w:rPr>
                <w:rFonts w:ascii="Arial" w:hAnsi="Arial" w:cs="Arial"/>
                <w:sz w:val="20"/>
                <w:szCs w:val="20"/>
              </w:rPr>
            </w:pPr>
          </w:p>
        </w:tc>
      </w:tr>
      <w:tr w:rsidR="001D54C5" w:rsidRPr="002131DA" w14:paraId="25DB7AA0" w14:textId="77777777" w:rsidTr="00DA1364">
        <w:tc>
          <w:tcPr>
            <w:tcW w:w="691" w:type="dxa"/>
          </w:tcPr>
          <w:p w14:paraId="2167B7C4" w14:textId="57AAC8EB" w:rsidR="001D54C5" w:rsidRDefault="001D54C5" w:rsidP="001D54C5">
            <w:pPr>
              <w:spacing w:before="60" w:after="60"/>
              <w:rPr>
                <w:rFonts w:ascii="Arial" w:hAnsi="Arial" w:cs="Arial"/>
                <w:sz w:val="20"/>
                <w:szCs w:val="20"/>
              </w:rPr>
            </w:pPr>
            <w:r>
              <w:rPr>
                <w:rFonts w:ascii="Arial" w:hAnsi="Arial" w:cs="Arial"/>
                <w:sz w:val="20"/>
                <w:szCs w:val="20"/>
              </w:rPr>
              <w:t>2.7.</w:t>
            </w:r>
          </w:p>
        </w:tc>
        <w:tc>
          <w:tcPr>
            <w:tcW w:w="3642" w:type="dxa"/>
          </w:tcPr>
          <w:p w14:paraId="23019EEA" w14:textId="3F5CAA20" w:rsidR="001D54C5" w:rsidRPr="00A9228F" w:rsidRDefault="001D54C5" w:rsidP="001D54C5">
            <w:pPr>
              <w:spacing w:before="60" w:after="60"/>
              <w:jc w:val="both"/>
              <w:rPr>
                <w:rFonts w:ascii="Arial" w:hAnsi="Arial" w:cs="Arial"/>
                <w:sz w:val="20"/>
                <w:szCs w:val="20"/>
              </w:rPr>
            </w:pPr>
            <w:r w:rsidRPr="00A9228F">
              <w:rPr>
                <w:rFonts w:ascii="Arial" w:hAnsi="Arial" w:cs="Arial"/>
                <w:sz w:val="20"/>
                <w:szCs w:val="20"/>
              </w:rPr>
              <w:t>Darbinė temperatūra</w:t>
            </w:r>
          </w:p>
        </w:tc>
        <w:tc>
          <w:tcPr>
            <w:tcW w:w="2638" w:type="dxa"/>
          </w:tcPr>
          <w:p w14:paraId="103A4024" w14:textId="665A0475" w:rsidR="001D54C5" w:rsidRPr="001D54C5" w:rsidRDefault="001D54C5" w:rsidP="001D54C5">
            <w:pPr>
              <w:spacing w:before="60" w:after="60"/>
              <w:jc w:val="both"/>
              <w:rPr>
                <w:rFonts w:ascii="Arial" w:hAnsi="Arial" w:cs="Arial"/>
                <w:sz w:val="20"/>
                <w:szCs w:val="20"/>
              </w:rPr>
            </w:pPr>
            <w:r w:rsidRPr="001D54C5">
              <w:rPr>
                <w:rFonts w:ascii="Arial" w:hAnsi="Arial" w:cs="Arial"/>
                <w:sz w:val="20"/>
                <w:szCs w:val="20"/>
              </w:rPr>
              <w:t>nuo -25°C iki +50°C</w:t>
            </w:r>
          </w:p>
        </w:tc>
        <w:tc>
          <w:tcPr>
            <w:tcW w:w="2962" w:type="dxa"/>
          </w:tcPr>
          <w:p w14:paraId="25BB6358" w14:textId="77777777" w:rsidR="001D54C5" w:rsidRPr="002131DA" w:rsidRDefault="001D54C5" w:rsidP="001D54C5">
            <w:pPr>
              <w:spacing w:before="60" w:after="60"/>
              <w:jc w:val="both"/>
              <w:rPr>
                <w:rFonts w:ascii="Arial" w:hAnsi="Arial" w:cs="Arial"/>
                <w:sz w:val="20"/>
                <w:szCs w:val="20"/>
              </w:rPr>
            </w:pPr>
          </w:p>
        </w:tc>
        <w:tc>
          <w:tcPr>
            <w:tcW w:w="4804" w:type="dxa"/>
          </w:tcPr>
          <w:p w14:paraId="20DEFEA3" w14:textId="77777777" w:rsidR="001D54C5" w:rsidRPr="002131DA" w:rsidRDefault="001D54C5" w:rsidP="001D54C5">
            <w:pPr>
              <w:spacing w:before="60" w:after="60"/>
              <w:jc w:val="both"/>
              <w:rPr>
                <w:rFonts w:ascii="Arial" w:hAnsi="Arial" w:cs="Arial"/>
                <w:sz w:val="20"/>
                <w:szCs w:val="20"/>
              </w:rPr>
            </w:pPr>
          </w:p>
        </w:tc>
      </w:tr>
      <w:tr w:rsidR="001D54C5" w:rsidRPr="002131DA" w14:paraId="4730E88A" w14:textId="77777777" w:rsidTr="00DA1364">
        <w:tc>
          <w:tcPr>
            <w:tcW w:w="691" w:type="dxa"/>
          </w:tcPr>
          <w:p w14:paraId="2A183A53" w14:textId="1DA28506" w:rsidR="001D54C5" w:rsidRDefault="001D54C5" w:rsidP="001D54C5">
            <w:pPr>
              <w:spacing w:before="60" w:after="60"/>
              <w:rPr>
                <w:rFonts w:ascii="Arial" w:hAnsi="Arial" w:cs="Arial"/>
                <w:sz w:val="20"/>
                <w:szCs w:val="20"/>
              </w:rPr>
            </w:pPr>
            <w:r>
              <w:rPr>
                <w:rFonts w:ascii="Arial" w:hAnsi="Arial" w:cs="Arial"/>
                <w:sz w:val="20"/>
                <w:szCs w:val="20"/>
              </w:rPr>
              <w:t>2.8.</w:t>
            </w:r>
          </w:p>
        </w:tc>
        <w:tc>
          <w:tcPr>
            <w:tcW w:w="3642" w:type="dxa"/>
          </w:tcPr>
          <w:p w14:paraId="7E825C83" w14:textId="60F766A3" w:rsidR="001D54C5" w:rsidRPr="00A9228F" w:rsidRDefault="001D54C5" w:rsidP="001D54C5">
            <w:pPr>
              <w:spacing w:before="60" w:after="60"/>
              <w:jc w:val="both"/>
              <w:rPr>
                <w:rFonts w:ascii="Arial" w:hAnsi="Arial" w:cs="Arial"/>
                <w:sz w:val="20"/>
                <w:szCs w:val="20"/>
              </w:rPr>
            </w:pPr>
            <w:r w:rsidRPr="00A9228F">
              <w:rPr>
                <w:rFonts w:ascii="Arial" w:hAnsi="Arial" w:cs="Arial"/>
                <w:sz w:val="20"/>
                <w:szCs w:val="20"/>
              </w:rPr>
              <w:t>Viso pajėgumo darbinė aplinkos temperatūra be galios sumažinimo (0,5 °C).</w:t>
            </w:r>
          </w:p>
        </w:tc>
        <w:tc>
          <w:tcPr>
            <w:tcW w:w="2638" w:type="dxa"/>
          </w:tcPr>
          <w:p w14:paraId="6A24100A" w14:textId="2669EF12" w:rsidR="001D54C5" w:rsidRPr="001D54C5" w:rsidRDefault="001D54C5" w:rsidP="001D54C5">
            <w:pPr>
              <w:spacing w:before="60" w:after="60"/>
              <w:jc w:val="both"/>
              <w:rPr>
                <w:rFonts w:ascii="Arial" w:hAnsi="Arial" w:cs="Arial"/>
                <w:sz w:val="20"/>
                <w:szCs w:val="20"/>
              </w:rPr>
            </w:pPr>
            <w:r w:rsidRPr="001D54C5">
              <w:rPr>
                <w:rFonts w:ascii="Arial" w:hAnsi="Arial" w:cs="Arial"/>
                <w:sz w:val="20"/>
                <w:szCs w:val="20"/>
              </w:rPr>
              <w:t>nuo -10°C iki +30°C</w:t>
            </w:r>
          </w:p>
        </w:tc>
        <w:tc>
          <w:tcPr>
            <w:tcW w:w="2962" w:type="dxa"/>
          </w:tcPr>
          <w:p w14:paraId="0488329E" w14:textId="77777777" w:rsidR="001D54C5" w:rsidRPr="002131DA" w:rsidRDefault="001D54C5" w:rsidP="001D54C5">
            <w:pPr>
              <w:spacing w:before="60" w:after="60"/>
              <w:jc w:val="both"/>
              <w:rPr>
                <w:rFonts w:ascii="Arial" w:hAnsi="Arial" w:cs="Arial"/>
                <w:sz w:val="20"/>
                <w:szCs w:val="20"/>
              </w:rPr>
            </w:pPr>
          </w:p>
        </w:tc>
        <w:tc>
          <w:tcPr>
            <w:tcW w:w="4804" w:type="dxa"/>
          </w:tcPr>
          <w:p w14:paraId="780A88D9" w14:textId="77777777" w:rsidR="001D54C5" w:rsidRPr="002131DA" w:rsidRDefault="001D54C5" w:rsidP="001D54C5">
            <w:pPr>
              <w:spacing w:before="60" w:after="60"/>
              <w:jc w:val="both"/>
              <w:rPr>
                <w:rFonts w:ascii="Arial" w:hAnsi="Arial" w:cs="Arial"/>
                <w:sz w:val="20"/>
                <w:szCs w:val="20"/>
              </w:rPr>
            </w:pPr>
          </w:p>
        </w:tc>
      </w:tr>
      <w:tr w:rsidR="001D54C5" w:rsidRPr="002131DA" w14:paraId="2CC9ABEA" w14:textId="77777777" w:rsidTr="00DA1364">
        <w:tc>
          <w:tcPr>
            <w:tcW w:w="691" w:type="dxa"/>
          </w:tcPr>
          <w:p w14:paraId="5538D3C3" w14:textId="732D4347" w:rsidR="001D54C5" w:rsidRDefault="001D54C5" w:rsidP="001D54C5">
            <w:pPr>
              <w:spacing w:before="60" w:after="60"/>
              <w:rPr>
                <w:rFonts w:ascii="Arial" w:hAnsi="Arial" w:cs="Arial"/>
                <w:sz w:val="20"/>
                <w:szCs w:val="20"/>
              </w:rPr>
            </w:pPr>
            <w:r>
              <w:rPr>
                <w:rFonts w:ascii="Arial" w:hAnsi="Arial" w:cs="Arial"/>
                <w:sz w:val="20"/>
                <w:szCs w:val="20"/>
              </w:rPr>
              <w:t>2.9.</w:t>
            </w:r>
          </w:p>
        </w:tc>
        <w:tc>
          <w:tcPr>
            <w:tcW w:w="3642" w:type="dxa"/>
          </w:tcPr>
          <w:p w14:paraId="0020D375" w14:textId="0E297354" w:rsidR="001D54C5" w:rsidRPr="00A9228F" w:rsidRDefault="001D54C5" w:rsidP="001D54C5">
            <w:pPr>
              <w:spacing w:before="60" w:after="60"/>
              <w:jc w:val="both"/>
              <w:rPr>
                <w:rFonts w:ascii="Arial" w:hAnsi="Arial" w:cs="Arial"/>
                <w:sz w:val="20"/>
                <w:szCs w:val="20"/>
              </w:rPr>
            </w:pPr>
            <w:r w:rsidRPr="00A9228F">
              <w:rPr>
                <w:rFonts w:ascii="Arial" w:hAnsi="Arial" w:cs="Arial"/>
                <w:sz w:val="20"/>
                <w:szCs w:val="20"/>
              </w:rPr>
              <w:t>Pirmyn ir atgal efektyvumas PCS (kintamosios srovės gnybtuose)</w:t>
            </w:r>
          </w:p>
        </w:tc>
        <w:tc>
          <w:tcPr>
            <w:tcW w:w="2638" w:type="dxa"/>
          </w:tcPr>
          <w:p w14:paraId="065CED66" w14:textId="4FC64D0E" w:rsidR="001D54C5" w:rsidRPr="001D54C5" w:rsidRDefault="001D54C5" w:rsidP="001D54C5">
            <w:pPr>
              <w:spacing w:before="60" w:after="60"/>
              <w:jc w:val="both"/>
              <w:rPr>
                <w:rFonts w:ascii="Arial" w:hAnsi="Arial" w:cs="Arial"/>
                <w:sz w:val="20"/>
                <w:szCs w:val="20"/>
              </w:rPr>
            </w:pPr>
            <w:r w:rsidRPr="001D54C5">
              <w:rPr>
                <w:rFonts w:ascii="Arial" w:hAnsi="Arial" w:cs="Arial"/>
                <w:sz w:val="20"/>
                <w:szCs w:val="20"/>
              </w:rPr>
              <w:t>≥</w:t>
            </w:r>
            <w:r w:rsidR="007E095B">
              <w:rPr>
                <w:rFonts w:ascii="Arial" w:hAnsi="Arial" w:cs="Arial"/>
                <w:sz w:val="20"/>
                <w:szCs w:val="20"/>
              </w:rPr>
              <w:t>83</w:t>
            </w:r>
            <w:r w:rsidRPr="001D54C5">
              <w:rPr>
                <w:rFonts w:ascii="Arial" w:hAnsi="Arial" w:cs="Arial"/>
                <w:sz w:val="20"/>
                <w:szCs w:val="20"/>
              </w:rPr>
              <w:t xml:space="preserve"> %</w:t>
            </w:r>
          </w:p>
        </w:tc>
        <w:tc>
          <w:tcPr>
            <w:tcW w:w="2962" w:type="dxa"/>
          </w:tcPr>
          <w:p w14:paraId="360C16E2" w14:textId="77777777" w:rsidR="001D54C5" w:rsidRPr="002131DA" w:rsidRDefault="001D54C5" w:rsidP="001D54C5">
            <w:pPr>
              <w:spacing w:before="60" w:after="60"/>
              <w:jc w:val="both"/>
              <w:rPr>
                <w:rFonts w:ascii="Arial" w:hAnsi="Arial" w:cs="Arial"/>
                <w:sz w:val="20"/>
                <w:szCs w:val="20"/>
              </w:rPr>
            </w:pPr>
          </w:p>
        </w:tc>
        <w:tc>
          <w:tcPr>
            <w:tcW w:w="4804" w:type="dxa"/>
          </w:tcPr>
          <w:p w14:paraId="08D6A020" w14:textId="77777777" w:rsidR="001D54C5" w:rsidRPr="002131DA" w:rsidRDefault="001D54C5" w:rsidP="001D54C5">
            <w:pPr>
              <w:spacing w:before="60" w:after="60"/>
              <w:jc w:val="both"/>
              <w:rPr>
                <w:rFonts w:ascii="Arial" w:hAnsi="Arial" w:cs="Arial"/>
                <w:sz w:val="20"/>
                <w:szCs w:val="20"/>
              </w:rPr>
            </w:pPr>
          </w:p>
        </w:tc>
      </w:tr>
      <w:tr w:rsidR="00230556" w:rsidRPr="002131DA" w14:paraId="241BC93D" w14:textId="77777777" w:rsidTr="00761AA8">
        <w:tc>
          <w:tcPr>
            <w:tcW w:w="691" w:type="dxa"/>
          </w:tcPr>
          <w:p w14:paraId="0DEE8769" w14:textId="088F78B6" w:rsidR="00230556" w:rsidRDefault="00230556" w:rsidP="001D54C5">
            <w:pPr>
              <w:spacing w:before="60" w:after="60"/>
              <w:rPr>
                <w:rFonts w:ascii="Arial" w:hAnsi="Arial" w:cs="Arial"/>
                <w:sz w:val="20"/>
                <w:szCs w:val="20"/>
              </w:rPr>
            </w:pPr>
            <w:r>
              <w:rPr>
                <w:rFonts w:ascii="Arial" w:hAnsi="Arial" w:cs="Arial"/>
                <w:sz w:val="20"/>
                <w:szCs w:val="20"/>
              </w:rPr>
              <w:t>3.</w:t>
            </w:r>
          </w:p>
        </w:tc>
        <w:tc>
          <w:tcPr>
            <w:tcW w:w="14046" w:type="dxa"/>
            <w:gridSpan w:val="4"/>
          </w:tcPr>
          <w:p w14:paraId="7B270C9C" w14:textId="71C83B07" w:rsidR="00230556" w:rsidRPr="00230556" w:rsidRDefault="00A766CE" w:rsidP="00230556">
            <w:pPr>
              <w:spacing w:before="60" w:after="60"/>
              <w:jc w:val="center"/>
              <w:rPr>
                <w:rFonts w:ascii="Arial" w:hAnsi="Arial" w:cs="Arial"/>
                <w:b/>
                <w:bCs/>
                <w:sz w:val="20"/>
                <w:szCs w:val="20"/>
              </w:rPr>
            </w:pPr>
            <w:r w:rsidRPr="00230556">
              <w:rPr>
                <w:rFonts w:ascii="Arial" w:hAnsi="Arial" w:cs="Arial"/>
                <w:b/>
                <w:bCs/>
                <w:sz w:val="20"/>
                <w:szCs w:val="20"/>
              </w:rPr>
              <w:t>GALIOS KONVERTAVIMO SISTEMA</w:t>
            </w:r>
          </w:p>
        </w:tc>
      </w:tr>
      <w:tr w:rsidR="00D633F3" w:rsidRPr="002131DA" w14:paraId="3DC895CD" w14:textId="77777777" w:rsidTr="00DA1364">
        <w:tc>
          <w:tcPr>
            <w:tcW w:w="691" w:type="dxa"/>
          </w:tcPr>
          <w:p w14:paraId="077D01A1" w14:textId="62357B6D" w:rsidR="00D633F3" w:rsidRDefault="00D633F3" w:rsidP="00D633F3">
            <w:pPr>
              <w:spacing w:before="60" w:after="60"/>
              <w:rPr>
                <w:rFonts w:ascii="Arial" w:hAnsi="Arial" w:cs="Arial"/>
                <w:sz w:val="20"/>
                <w:szCs w:val="20"/>
              </w:rPr>
            </w:pPr>
            <w:r>
              <w:rPr>
                <w:rFonts w:ascii="Arial" w:hAnsi="Arial" w:cs="Arial"/>
                <w:sz w:val="20"/>
                <w:szCs w:val="20"/>
              </w:rPr>
              <w:t>3.1.</w:t>
            </w:r>
          </w:p>
        </w:tc>
        <w:tc>
          <w:tcPr>
            <w:tcW w:w="3642" w:type="dxa"/>
          </w:tcPr>
          <w:p w14:paraId="61B43CCD" w14:textId="37E77EC7" w:rsidR="00D633F3" w:rsidRPr="00201850" w:rsidRDefault="00D633F3" w:rsidP="00D633F3">
            <w:pPr>
              <w:spacing w:before="60" w:after="60"/>
              <w:jc w:val="both"/>
              <w:rPr>
                <w:rFonts w:ascii="Arial" w:hAnsi="Arial" w:cs="Arial"/>
                <w:sz w:val="20"/>
                <w:szCs w:val="20"/>
              </w:rPr>
            </w:pPr>
            <w:r w:rsidRPr="00201850">
              <w:rPr>
                <w:rFonts w:ascii="Arial" w:hAnsi="Arial" w:cs="Arial"/>
                <w:sz w:val="20"/>
                <w:szCs w:val="20"/>
              </w:rPr>
              <w:t>Nominio tinklo įtampa / dažnis</w:t>
            </w:r>
          </w:p>
        </w:tc>
        <w:tc>
          <w:tcPr>
            <w:tcW w:w="2638" w:type="dxa"/>
          </w:tcPr>
          <w:p w14:paraId="5A8D70F8" w14:textId="1B1D20E0" w:rsidR="00D633F3" w:rsidRPr="00D633F3" w:rsidRDefault="00D633F3" w:rsidP="00D633F3">
            <w:pPr>
              <w:spacing w:before="60" w:after="60"/>
              <w:jc w:val="both"/>
              <w:rPr>
                <w:rFonts w:ascii="Arial" w:hAnsi="Arial" w:cs="Arial"/>
                <w:sz w:val="20"/>
                <w:szCs w:val="20"/>
              </w:rPr>
            </w:pPr>
            <w:r w:rsidRPr="00D633F3">
              <w:rPr>
                <w:rFonts w:ascii="Arial" w:hAnsi="Arial" w:cs="Arial"/>
                <w:sz w:val="20"/>
                <w:szCs w:val="20"/>
              </w:rPr>
              <w:t>400 Vac/50 Hz</w:t>
            </w:r>
          </w:p>
        </w:tc>
        <w:tc>
          <w:tcPr>
            <w:tcW w:w="2962" w:type="dxa"/>
          </w:tcPr>
          <w:p w14:paraId="7F33B487" w14:textId="77777777" w:rsidR="00D633F3" w:rsidRPr="002131DA" w:rsidRDefault="00D633F3" w:rsidP="00D633F3">
            <w:pPr>
              <w:spacing w:before="60" w:after="60"/>
              <w:jc w:val="both"/>
              <w:rPr>
                <w:rFonts w:ascii="Arial" w:hAnsi="Arial" w:cs="Arial"/>
                <w:sz w:val="20"/>
                <w:szCs w:val="20"/>
              </w:rPr>
            </w:pPr>
          </w:p>
        </w:tc>
        <w:tc>
          <w:tcPr>
            <w:tcW w:w="4804" w:type="dxa"/>
          </w:tcPr>
          <w:p w14:paraId="7DA1A875" w14:textId="77777777" w:rsidR="00D633F3" w:rsidRPr="002131DA" w:rsidRDefault="00D633F3" w:rsidP="00D633F3">
            <w:pPr>
              <w:spacing w:before="60" w:after="60"/>
              <w:jc w:val="both"/>
              <w:rPr>
                <w:rFonts w:ascii="Arial" w:hAnsi="Arial" w:cs="Arial"/>
                <w:sz w:val="20"/>
                <w:szCs w:val="20"/>
              </w:rPr>
            </w:pPr>
          </w:p>
        </w:tc>
      </w:tr>
      <w:tr w:rsidR="00D633F3" w:rsidRPr="002131DA" w14:paraId="3DE771E8" w14:textId="77777777" w:rsidTr="00DA1364">
        <w:tc>
          <w:tcPr>
            <w:tcW w:w="691" w:type="dxa"/>
          </w:tcPr>
          <w:p w14:paraId="793A897A" w14:textId="3B2CBDED" w:rsidR="00D633F3" w:rsidRDefault="00D633F3" w:rsidP="00D633F3">
            <w:pPr>
              <w:spacing w:before="60" w:after="60"/>
              <w:rPr>
                <w:rFonts w:ascii="Arial" w:hAnsi="Arial" w:cs="Arial"/>
                <w:sz w:val="20"/>
                <w:szCs w:val="20"/>
              </w:rPr>
            </w:pPr>
            <w:r>
              <w:rPr>
                <w:rFonts w:ascii="Arial" w:hAnsi="Arial" w:cs="Arial"/>
                <w:sz w:val="20"/>
                <w:szCs w:val="20"/>
              </w:rPr>
              <w:t>3.2.</w:t>
            </w:r>
          </w:p>
        </w:tc>
        <w:tc>
          <w:tcPr>
            <w:tcW w:w="3642" w:type="dxa"/>
          </w:tcPr>
          <w:p w14:paraId="55B8FC96" w14:textId="46F77401" w:rsidR="00D633F3" w:rsidRPr="00201850" w:rsidRDefault="00D633F3" w:rsidP="00D633F3">
            <w:pPr>
              <w:spacing w:before="60" w:after="60"/>
              <w:jc w:val="both"/>
              <w:rPr>
                <w:rFonts w:ascii="Arial" w:hAnsi="Arial" w:cs="Arial"/>
                <w:sz w:val="20"/>
                <w:szCs w:val="20"/>
              </w:rPr>
            </w:pPr>
            <w:r w:rsidRPr="00201850">
              <w:rPr>
                <w:rFonts w:ascii="Arial" w:hAnsi="Arial" w:cs="Arial"/>
                <w:sz w:val="20"/>
                <w:szCs w:val="20"/>
              </w:rPr>
              <w:t>Galios koeficiento diapazonas</w:t>
            </w:r>
          </w:p>
        </w:tc>
        <w:tc>
          <w:tcPr>
            <w:tcW w:w="2638" w:type="dxa"/>
          </w:tcPr>
          <w:p w14:paraId="34BEFCA8" w14:textId="4782FC01" w:rsidR="00D633F3" w:rsidRPr="00D633F3" w:rsidRDefault="00D633F3" w:rsidP="00D633F3">
            <w:pPr>
              <w:spacing w:before="60" w:after="60"/>
              <w:jc w:val="both"/>
              <w:rPr>
                <w:rFonts w:ascii="Arial" w:hAnsi="Arial" w:cs="Arial"/>
                <w:sz w:val="20"/>
                <w:szCs w:val="20"/>
              </w:rPr>
            </w:pPr>
            <w:r w:rsidRPr="00D633F3">
              <w:rPr>
                <w:rFonts w:ascii="Arial" w:hAnsi="Arial" w:cs="Arial"/>
                <w:sz w:val="20"/>
                <w:szCs w:val="20"/>
              </w:rPr>
              <w:t>≥±0,9 reguliuojamas</w:t>
            </w:r>
          </w:p>
        </w:tc>
        <w:tc>
          <w:tcPr>
            <w:tcW w:w="2962" w:type="dxa"/>
          </w:tcPr>
          <w:p w14:paraId="1DEF7DAB" w14:textId="77777777" w:rsidR="00D633F3" w:rsidRPr="002131DA" w:rsidRDefault="00D633F3" w:rsidP="00D633F3">
            <w:pPr>
              <w:spacing w:before="60" w:after="60"/>
              <w:jc w:val="both"/>
              <w:rPr>
                <w:rFonts w:ascii="Arial" w:hAnsi="Arial" w:cs="Arial"/>
                <w:sz w:val="20"/>
                <w:szCs w:val="20"/>
              </w:rPr>
            </w:pPr>
          </w:p>
        </w:tc>
        <w:tc>
          <w:tcPr>
            <w:tcW w:w="4804" w:type="dxa"/>
          </w:tcPr>
          <w:p w14:paraId="07B4CB49" w14:textId="77777777" w:rsidR="00D633F3" w:rsidRPr="002131DA" w:rsidRDefault="00D633F3" w:rsidP="00D633F3">
            <w:pPr>
              <w:spacing w:before="60" w:after="60"/>
              <w:jc w:val="both"/>
              <w:rPr>
                <w:rFonts w:ascii="Arial" w:hAnsi="Arial" w:cs="Arial"/>
                <w:sz w:val="20"/>
                <w:szCs w:val="20"/>
              </w:rPr>
            </w:pPr>
          </w:p>
        </w:tc>
      </w:tr>
      <w:tr w:rsidR="00D633F3" w:rsidRPr="002131DA" w14:paraId="2B19DBA1" w14:textId="77777777" w:rsidTr="00DA1364">
        <w:tc>
          <w:tcPr>
            <w:tcW w:w="691" w:type="dxa"/>
          </w:tcPr>
          <w:p w14:paraId="2C34EC58" w14:textId="0C72C2C1" w:rsidR="00D633F3" w:rsidRDefault="00D633F3" w:rsidP="00D633F3">
            <w:pPr>
              <w:spacing w:before="60" w:after="60"/>
              <w:rPr>
                <w:rFonts w:ascii="Arial" w:hAnsi="Arial" w:cs="Arial"/>
                <w:sz w:val="20"/>
                <w:szCs w:val="20"/>
              </w:rPr>
            </w:pPr>
            <w:r>
              <w:rPr>
                <w:rFonts w:ascii="Arial" w:hAnsi="Arial" w:cs="Arial"/>
                <w:sz w:val="20"/>
                <w:szCs w:val="20"/>
              </w:rPr>
              <w:t>3.3.</w:t>
            </w:r>
          </w:p>
        </w:tc>
        <w:tc>
          <w:tcPr>
            <w:tcW w:w="3642" w:type="dxa"/>
          </w:tcPr>
          <w:p w14:paraId="055BAF42" w14:textId="1E2A30CB" w:rsidR="00D633F3" w:rsidRPr="00201850" w:rsidRDefault="00D633F3" w:rsidP="00D633F3">
            <w:pPr>
              <w:spacing w:before="60" w:after="60"/>
              <w:jc w:val="both"/>
              <w:rPr>
                <w:rFonts w:ascii="Arial" w:hAnsi="Arial" w:cs="Arial"/>
                <w:sz w:val="20"/>
                <w:szCs w:val="20"/>
              </w:rPr>
            </w:pPr>
            <w:r w:rsidRPr="00201850">
              <w:rPr>
                <w:rFonts w:ascii="Arial" w:hAnsi="Arial" w:cs="Arial"/>
                <w:sz w:val="20"/>
                <w:szCs w:val="20"/>
              </w:rPr>
              <w:t>Triukšmo emisija</w:t>
            </w:r>
          </w:p>
        </w:tc>
        <w:tc>
          <w:tcPr>
            <w:tcW w:w="2638" w:type="dxa"/>
          </w:tcPr>
          <w:p w14:paraId="295F2ECD" w14:textId="73FC323B" w:rsidR="00D633F3" w:rsidRPr="00D633F3" w:rsidRDefault="00D633F3" w:rsidP="00D633F3">
            <w:pPr>
              <w:spacing w:before="60" w:after="60"/>
              <w:jc w:val="both"/>
              <w:rPr>
                <w:rFonts w:ascii="Arial" w:hAnsi="Arial" w:cs="Arial"/>
                <w:sz w:val="20"/>
                <w:szCs w:val="20"/>
              </w:rPr>
            </w:pPr>
            <w:r w:rsidRPr="00D633F3">
              <w:rPr>
                <w:rFonts w:ascii="Arial" w:hAnsi="Arial" w:cs="Arial"/>
                <w:sz w:val="20"/>
                <w:szCs w:val="20"/>
              </w:rPr>
              <w:t>≤</w:t>
            </w:r>
            <w:r w:rsidR="007E095B">
              <w:rPr>
                <w:rFonts w:ascii="Arial" w:hAnsi="Arial" w:cs="Arial"/>
                <w:sz w:val="20"/>
                <w:szCs w:val="20"/>
              </w:rPr>
              <w:t>80</w:t>
            </w:r>
            <w:r w:rsidRPr="00D633F3">
              <w:rPr>
                <w:rFonts w:ascii="Arial" w:hAnsi="Arial" w:cs="Arial"/>
                <w:sz w:val="20"/>
                <w:szCs w:val="20"/>
              </w:rPr>
              <w:t xml:space="preserve"> dB </w:t>
            </w:r>
          </w:p>
        </w:tc>
        <w:tc>
          <w:tcPr>
            <w:tcW w:w="2962" w:type="dxa"/>
          </w:tcPr>
          <w:p w14:paraId="43932E50" w14:textId="77777777" w:rsidR="00D633F3" w:rsidRPr="002131DA" w:rsidRDefault="00D633F3" w:rsidP="00D633F3">
            <w:pPr>
              <w:spacing w:before="60" w:after="60"/>
              <w:jc w:val="both"/>
              <w:rPr>
                <w:rFonts w:ascii="Arial" w:hAnsi="Arial" w:cs="Arial"/>
                <w:sz w:val="20"/>
                <w:szCs w:val="20"/>
              </w:rPr>
            </w:pPr>
          </w:p>
        </w:tc>
        <w:tc>
          <w:tcPr>
            <w:tcW w:w="4804" w:type="dxa"/>
          </w:tcPr>
          <w:p w14:paraId="0064839D" w14:textId="77777777" w:rsidR="00D633F3" w:rsidRPr="002131DA" w:rsidRDefault="00D633F3" w:rsidP="00D633F3">
            <w:pPr>
              <w:spacing w:before="60" w:after="60"/>
              <w:jc w:val="both"/>
              <w:rPr>
                <w:rFonts w:ascii="Arial" w:hAnsi="Arial" w:cs="Arial"/>
                <w:sz w:val="20"/>
                <w:szCs w:val="20"/>
              </w:rPr>
            </w:pPr>
          </w:p>
        </w:tc>
      </w:tr>
      <w:tr w:rsidR="00D633F3" w:rsidRPr="002131DA" w14:paraId="2AC0B40A" w14:textId="77777777" w:rsidTr="00DA1364">
        <w:tc>
          <w:tcPr>
            <w:tcW w:w="691" w:type="dxa"/>
          </w:tcPr>
          <w:p w14:paraId="24B11D42" w14:textId="08D8AB68" w:rsidR="00D633F3" w:rsidRDefault="00D633F3" w:rsidP="00D633F3">
            <w:pPr>
              <w:spacing w:before="60" w:after="60"/>
              <w:rPr>
                <w:rFonts w:ascii="Arial" w:hAnsi="Arial" w:cs="Arial"/>
                <w:sz w:val="20"/>
                <w:szCs w:val="20"/>
              </w:rPr>
            </w:pPr>
            <w:r>
              <w:rPr>
                <w:rFonts w:ascii="Arial" w:hAnsi="Arial" w:cs="Arial"/>
                <w:sz w:val="20"/>
                <w:szCs w:val="20"/>
              </w:rPr>
              <w:t>3.4.</w:t>
            </w:r>
          </w:p>
        </w:tc>
        <w:tc>
          <w:tcPr>
            <w:tcW w:w="3642" w:type="dxa"/>
          </w:tcPr>
          <w:p w14:paraId="39BC4073" w14:textId="539E9AD6" w:rsidR="00D633F3" w:rsidRPr="00201850" w:rsidRDefault="00D633F3" w:rsidP="00D633F3">
            <w:pPr>
              <w:spacing w:before="60" w:after="60"/>
              <w:jc w:val="both"/>
              <w:rPr>
                <w:rFonts w:ascii="Arial" w:hAnsi="Arial" w:cs="Arial"/>
                <w:sz w:val="20"/>
                <w:szCs w:val="20"/>
              </w:rPr>
            </w:pPr>
            <w:r w:rsidRPr="00201850">
              <w:rPr>
                <w:rFonts w:ascii="Arial" w:hAnsi="Arial" w:cs="Arial"/>
                <w:sz w:val="20"/>
                <w:szCs w:val="20"/>
              </w:rPr>
              <w:t>Galios konvertavimo sistema (PCS)</w:t>
            </w:r>
          </w:p>
        </w:tc>
        <w:tc>
          <w:tcPr>
            <w:tcW w:w="2638" w:type="dxa"/>
          </w:tcPr>
          <w:p w14:paraId="06013C98" w14:textId="3A32FE41" w:rsidR="00D633F3" w:rsidRPr="00D633F3" w:rsidRDefault="00D633F3" w:rsidP="00D633F3">
            <w:pPr>
              <w:spacing w:before="60" w:after="60"/>
              <w:jc w:val="both"/>
              <w:rPr>
                <w:rFonts w:ascii="Arial" w:hAnsi="Arial" w:cs="Arial"/>
                <w:sz w:val="20"/>
                <w:szCs w:val="20"/>
              </w:rPr>
            </w:pPr>
            <w:r w:rsidRPr="00D633F3">
              <w:rPr>
                <w:rFonts w:ascii="Arial" w:hAnsi="Arial" w:cs="Arial"/>
                <w:sz w:val="20"/>
                <w:szCs w:val="20"/>
              </w:rPr>
              <w:t>Integruota viduje</w:t>
            </w:r>
          </w:p>
        </w:tc>
        <w:tc>
          <w:tcPr>
            <w:tcW w:w="2962" w:type="dxa"/>
          </w:tcPr>
          <w:p w14:paraId="787E4B43" w14:textId="77777777" w:rsidR="00D633F3" w:rsidRPr="002131DA" w:rsidRDefault="00D633F3" w:rsidP="00D633F3">
            <w:pPr>
              <w:spacing w:before="60" w:after="60"/>
              <w:jc w:val="both"/>
              <w:rPr>
                <w:rFonts w:ascii="Arial" w:hAnsi="Arial" w:cs="Arial"/>
                <w:sz w:val="20"/>
                <w:szCs w:val="20"/>
              </w:rPr>
            </w:pPr>
          </w:p>
        </w:tc>
        <w:tc>
          <w:tcPr>
            <w:tcW w:w="4804" w:type="dxa"/>
          </w:tcPr>
          <w:p w14:paraId="201A4473" w14:textId="77777777" w:rsidR="00D633F3" w:rsidRPr="002131DA" w:rsidRDefault="00D633F3" w:rsidP="00D633F3">
            <w:pPr>
              <w:spacing w:before="60" w:after="60"/>
              <w:jc w:val="both"/>
              <w:rPr>
                <w:rFonts w:ascii="Arial" w:hAnsi="Arial" w:cs="Arial"/>
                <w:sz w:val="20"/>
                <w:szCs w:val="20"/>
              </w:rPr>
            </w:pPr>
          </w:p>
        </w:tc>
      </w:tr>
      <w:tr w:rsidR="00D633F3" w:rsidRPr="002131DA" w14:paraId="2114957D" w14:textId="77777777" w:rsidTr="00DA1364">
        <w:tc>
          <w:tcPr>
            <w:tcW w:w="691" w:type="dxa"/>
          </w:tcPr>
          <w:p w14:paraId="0A6DE8EC" w14:textId="72D62104" w:rsidR="00D633F3" w:rsidRDefault="00D633F3" w:rsidP="00D633F3">
            <w:pPr>
              <w:spacing w:before="60" w:after="60"/>
              <w:rPr>
                <w:rFonts w:ascii="Arial" w:hAnsi="Arial" w:cs="Arial"/>
                <w:sz w:val="20"/>
                <w:szCs w:val="20"/>
              </w:rPr>
            </w:pPr>
            <w:r>
              <w:rPr>
                <w:rFonts w:ascii="Arial" w:hAnsi="Arial" w:cs="Arial"/>
                <w:sz w:val="20"/>
                <w:szCs w:val="20"/>
              </w:rPr>
              <w:t>3.5.</w:t>
            </w:r>
          </w:p>
        </w:tc>
        <w:tc>
          <w:tcPr>
            <w:tcW w:w="3642" w:type="dxa"/>
          </w:tcPr>
          <w:p w14:paraId="358D6965" w14:textId="06A6DB56" w:rsidR="00D633F3" w:rsidRPr="00201850" w:rsidRDefault="00D633F3" w:rsidP="00D633F3">
            <w:pPr>
              <w:spacing w:before="60" w:after="60"/>
              <w:jc w:val="both"/>
              <w:rPr>
                <w:rFonts w:ascii="Arial" w:hAnsi="Arial" w:cs="Arial"/>
                <w:sz w:val="20"/>
                <w:szCs w:val="20"/>
              </w:rPr>
            </w:pPr>
            <w:r w:rsidRPr="00201850">
              <w:rPr>
                <w:rFonts w:ascii="Arial" w:hAnsi="Arial" w:cs="Arial"/>
                <w:sz w:val="20"/>
                <w:szCs w:val="20"/>
              </w:rPr>
              <w:t>Įvesties metodas</w:t>
            </w:r>
          </w:p>
        </w:tc>
        <w:tc>
          <w:tcPr>
            <w:tcW w:w="2638" w:type="dxa"/>
          </w:tcPr>
          <w:p w14:paraId="0D11225C" w14:textId="5150D283" w:rsidR="00D633F3" w:rsidRPr="00D633F3" w:rsidRDefault="00D633F3" w:rsidP="00D633F3">
            <w:pPr>
              <w:spacing w:before="60" w:after="60"/>
              <w:jc w:val="both"/>
              <w:rPr>
                <w:rFonts w:ascii="Arial" w:hAnsi="Arial" w:cs="Arial"/>
                <w:sz w:val="20"/>
                <w:szCs w:val="20"/>
              </w:rPr>
            </w:pPr>
            <w:r w:rsidRPr="00D633F3">
              <w:rPr>
                <w:rFonts w:ascii="Arial" w:hAnsi="Arial" w:cs="Arial"/>
                <w:sz w:val="20"/>
                <w:szCs w:val="20"/>
              </w:rPr>
              <w:t>Kintamosios srovės apatinis įėjimas</w:t>
            </w:r>
          </w:p>
        </w:tc>
        <w:tc>
          <w:tcPr>
            <w:tcW w:w="2962" w:type="dxa"/>
          </w:tcPr>
          <w:p w14:paraId="655FCEA7" w14:textId="77777777" w:rsidR="00D633F3" w:rsidRPr="002131DA" w:rsidRDefault="00D633F3" w:rsidP="00D633F3">
            <w:pPr>
              <w:spacing w:before="60" w:after="60"/>
              <w:jc w:val="both"/>
              <w:rPr>
                <w:rFonts w:ascii="Arial" w:hAnsi="Arial" w:cs="Arial"/>
                <w:sz w:val="20"/>
                <w:szCs w:val="20"/>
              </w:rPr>
            </w:pPr>
          </w:p>
        </w:tc>
        <w:tc>
          <w:tcPr>
            <w:tcW w:w="4804" w:type="dxa"/>
          </w:tcPr>
          <w:p w14:paraId="2787D574" w14:textId="77777777" w:rsidR="00D633F3" w:rsidRPr="002131DA" w:rsidRDefault="00D633F3" w:rsidP="00D633F3">
            <w:pPr>
              <w:spacing w:before="60" w:after="60"/>
              <w:jc w:val="both"/>
              <w:rPr>
                <w:rFonts w:ascii="Arial" w:hAnsi="Arial" w:cs="Arial"/>
                <w:sz w:val="20"/>
                <w:szCs w:val="20"/>
              </w:rPr>
            </w:pPr>
          </w:p>
        </w:tc>
      </w:tr>
      <w:tr w:rsidR="00D633F3" w:rsidRPr="002131DA" w14:paraId="0FB48040" w14:textId="77777777" w:rsidTr="00DA1364">
        <w:tc>
          <w:tcPr>
            <w:tcW w:w="691" w:type="dxa"/>
          </w:tcPr>
          <w:p w14:paraId="1FA059CA" w14:textId="06AF5040" w:rsidR="00D633F3" w:rsidRDefault="00D633F3" w:rsidP="00D633F3">
            <w:pPr>
              <w:spacing w:before="60" w:after="60"/>
              <w:rPr>
                <w:rFonts w:ascii="Arial" w:hAnsi="Arial" w:cs="Arial"/>
                <w:sz w:val="20"/>
                <w:szCs w:val="20"/>
              </w:rPr>
            </w:pPr>
            <w:r>
              <w:rPr>
                <w:rFonts w:ascii="Arial" w:hAnsi="Arial" w:cs="Arial"/>
                <w:sz w:val="20"/>
                <w:szCs w:val="20"/>
              </w:rPr>
              <w:t>3.6.</w:t>
            </w:r>
          </w:p>
        </w:tc>
        <w:tc>
          <w:tcPr>
            <w:tcW w:w="3642" w:type="dxa"/>
          </w:tcPr>
          <w:p w14:paraId="65A1501B" w14:textId="4A3932AE" w:rsidR="00D633F3" w:rsidRPr="00201850" w:rsidRDefault="00D633F3" w:rsidP="00D633F3">
            <w:pPr>
              <w:spacing w:before="60" w:after="60"/>
              <w:jc w:val="both"/>
              <w:rPr>
                <w:rFonts w:ascii="Arial" w:hAnsi="Arial" w:cs="Arial"/>
                <w:sz w:val="20"/>
                <w:szCs w:val="20"/>
              </w:rPr>
            </w:pPr>
            <w:r w:rsidRPr="00201850">
              <w:rPr>
                <w:rFonts w:ascii="Arial" w:hAnsi="Arial" w:cs="Arial"/>
                <w:sz w:val="20"/>
                <w:szCs w:val="20"/>
              </w:rPr>
              <w:t>Salos režimo palaikymas</w:t>
            </w:r>
          </w:p>
        </w:tc>
        <w:tc>
          <w:tcPr>
            <w:tcW w:w="2638" w:type="dxa"/>
          </w:tcPr>
          <w:p w14:paraId="788AFEB6" w14:textId="24A8CFB2" w:rsidR="00D633F3" w:rsidRPr="00D633F3" w:rsidRDefault="00D633F3" w:rsidP="00D633F3">
            <w:pPr>
              <w:spacing w:before="60" w:after="60"/>
              <w:jc w:val="both"/>
              <w:rPr>
                <w:rFonts w:ascii="Arial" w:hAnsi="Arial" w:cs="Arial"/>
                <w:sz w:val="20"/>
                <w:szCs w:val="20"/>
              </w:rPr>
            </w:pPr>
            <w:r w:rsidRPr="00D633F3">
              <w:rPr>
                <w:rFonts w:ascii="Arial" w:hAnsi="Arial" w:cs="Arial"/>
                <w:sz w:val="20"/>
                <w:szCs w:val="20"/>
              </w:rPr>
              <w:t>Pasiekiamas</w:t>
            </w:r>
          </w:p>
        </w:tc>
        <w:tc>
          <w:tcPr>
            <w:tcW w:w="2962" w:type="dxa"/>
          </w:tcPr>
          <w:p w14:paraId="075A8355" w14:textId="77777777" w:rsidR="00D633F3" w:rsidRPr="002131DA" w:rsidRDefault="00D633F3" w:rsidP="00D633F3">
            <w:pPr>
              <w:spacing w:before="60" w:after="60"/>
              <w:jc w:val="both"/>
              <w:rPr>
                <w:rFonts w:ascii="Arial" w:hAnsi="Arial" w:cs="Arial"/>
                <w:sz w:val="20"/>
                <w:szCs w:val="20"/>
              </w:rPr>
            </w:pPr>
          </w:p>
        </w:tc>
        <w:tc>
          <w:tcPr>
            <w:tcW w:w="4804" w:type="dxa"/>
          </w:tcPr>
          <w:p w14:paraId="366D070E" w14:textId="77777777" w:rsidR="00D633F3" w:rsidRPr="002131DA" w:rsidRDefault="00D633F3" w:rsidP="00D633F3">
            <w:pPr>
              <w:spacing w:before="60" w:after="60"/>
              <w:jc w:val="both"/>
              <w:rPr>
                <w:rFonts w:ascii="Arial" w:hAnsi="Arial" w:cs="Arial"/>
                <w:sz w:val="20"/>
                <w:szCs w:val="20"/>
              </w:rPr>
            </w:pPr>
          </w:p>
        </w:tc>
      </w:tr>
      <w:tr w:rsidR="00AA13BB" w:rsidRPr="002131DA" w14:paraId="108B969A" w14:textId="77777777" w:rsidTr="000C602F">
        <w:tc>
          <w:tcPr>
            <w:tcW w:w="691" w:type="dxa"/>
          </w:tcPr>
          <w:p w14:paraId="7ADD9813" w14:textId="3D5042A5" w:rsidR="00AA13BB" w:rsidRDefault="00AA13BB" w:rsidP="00D633F3">
            <w:pPr>
              <w:spacing w:before="60" w:after="60"/>
              <w:rPr>
                <w:rFonts w:ascii="Arial" w:hAnsi="Arial" w:cs="Arial"/>
                <w:sz w:val="20"/>
                <w:szCs w:val="20"/>
              </w:rPr>
            </w:pPr>
            <w:r>
              <w:rPr>
                <w:rFonts w:ascii="Arial" w:hAnsi="Arial" w:cs="Arial"/>
                <w:sz w:val="20"/>
                <w:szCs w:val="20"/>
              </w:rPr>
              <w:t>4.</w:t>
            </w:r>
          </w:p>
        </w:tc>
        <w:tc>
          <w:tcPr>
            <w:tcW w:w="14046" w:type="dxa"/>
            <w:gridSpan w:val="4"/>
          </w:tcPr>
          <w:p w14:paraId="55F0C392" w14:textId="2F4214A4" w:rsidR="00AA13BB" w:rsidRPr="00AA13BB" w:rsidRDefault="00A766CE" w:rsidP="00AA13BB">
            <w:pPr>
              <w:spacing w:before="60" w:after="60"/>
              <w:jc w:val="center"/>
              <w:rPr>
                <w:rFonts w:ascii="Arial" w:hAnsi="Arial" w:cs="Arial"/>
                <w:b/>
                <w:bCs/>
                <w:sz w:val="20"/>
                <w:szCs w:val="20"/>
              </w:rPr>
            </w:pPr>
            <w:r w:rsidRPr="00AA13BB">
              <w:rPr>
                <w:rFonts w:ascii="Arial" w:hAnsi="Arial" w:cs="Arial"/>
                <w:b/>
                <w:bCs/>
                <w:sz w:val="20"/>
                <w:szCs w:val="20"/>
              </w:rPr>
              <w:t>ATSARGINIS MAITINIMAS</w:t>
            </w:r>
          </w:p>
        </w:tc>
      </w:tr>
      <w:tr w:rsidR="00E04E67" w:rsidRPr="002131DA" w14:paraId="516E80D5" w14:textId="77777777" w:rsidTr="00DA1364">
        <w:tc>
          <w:tcPr>
            <w:tcW w:w="691" w:type="dxa"/>
          </w:tcPr>
          <w:p w14:paraId="1D91431A" w14:textId="1030EABA" w:rsidR="00E04E67" w:rsidRDefault="00E04E67" w:rsidP="00E04E67">
            <w:pPr>
              <w:spacing w:before="60" w:after="60"/>
              <w:rPr>
                <w:rFonts w:ascii="Arial" w:hAnsi="Arial" w:cs="Arial"/>
                <w:sz w:val="20"/>
                <w:szCs w:val="20"/>
              </w:rPr>
            </w:pPr>
            <w:r>
              <w:rPr>
                <w:rFonts w:ascii="Arial" w:hAnsi="Arial" w:cs="Arial"/>
                <w:sz w:val="20"/>
                <w:szCs w:val="20"/>
              </w:rPr>
              <w:t>4.1.</w:t>
            </w:r>
          </w:p>
        </w:tc>
        <w:tc>
          <w:tcPr>
            <w:tcW w:w="3642" w:type="dxa"/>
          </w:tcPr>
          <w:p w14:paraId="68C8031A" w14:textId="2A471532" w:rsidR="00E04E67" w:rsidRPr="00AA13BB" w:rsidRDefault="00E04E67" w:rsidP="00E04E67">
            <w:pPr>
              <w:spacing w:before="60" w:after="60"/>
              <w:jc w:val="both"/>
              <w:rPr>
                <w:rFonts w:ascii="Arial" w:hAnsi="Arial" w:cs="Arial"/>
                <w:sz w:val="20"/>
                <w:szCs w:val="20"/>
              </w:rPr>
            </w:pPr>
            <w:r w:rsidRPr="00AA13BB">
              <w:rPr>
                <w:rFonts w:ascii="Arial" w:hAnsi="Arial" w:cs="Arial"/>
                <w:sz w:val="20"/>
                <w:szCs w:val="20"/>
              </w:rPr>
              <w:t>Atsarginės kopijos režimas</w:t>
            </w:r>
          </w:p>
        </w:tc>
        <w:tc>
          <w:tcPr>
            <w:tcW w:w="2638" w:type="dxa"/>
          </w:tcPr>
          <w:p w14:paraId="5C2BE14C" w14:textId="4A2042E0" w:rsidR="00E04E67" w:rsidRPr="00E04E67" w:rsidRDefault="00E04E67" w:rsidP="00E04E67">
            <w:pPr>
              <w:spacing w:before="60" w:after="60"/>
              <w:jc w:val="both"/>
              <w:rPr>
                <w:rFonts w:ascii="Arial" w:hAnsi="Arial" w:cs="Arial"/>
                <w:sz w:val="20"/>
                <w:szCs w:val="20"/>
              </w:rPr>
            </w:pPr>
            <w:r w:rsidRPr="00E04E67">
              <w:rPr>
                <w:rFonts w:ascii="Arial" w:hAnsi="Arial" w:cs="Arial"/>
                <w:sz w:val="20"/>
                <w:szCs w:val="20"/>
              </w:rPr>
              <w:t>Taip</w:t>
            </w:r>
          </w:p>
        </w:tc>
        <w:tc>
          <w:tcPr>
            <w:tcW w:w="2962" w:type="dxa"/>
          </w:tcPr>
          <w:p w14:paraId="1A6F0D2F" w14:textId="77777777" w:rsidR="00E04E67" w:rsidRPr="002131DA" w:rsidRDefault="00E04E67" w:rsidP="00E04E67">
            <w:pPr>
              <w:spacing w:before="60" w:after="60"/>
              <w:jc w:val="both"/>
              <w:rPr>
                <w:rFonts w:ascii="Arial" w:hAnsi="Arial" w:cs="Arial"/>
                <w:sz w:val="20"/>
                <w:szCs w:val="20"/>
              </w:rPr>
            </w:pPr>
          </w:p>
        </w:tc>
        <w:tc>
          <w:tcPr>
            <w:tcW w:w="4804" w:type="dxa"/>
          </w:tcPr>
          <w:p w14:paraId="31597F1E" w14:textId="77777777" w:rsidR="00E04E67" w:rsidRPr="002131DA" w:rsidRDefault="00E04E67" w:rsidP="00E04E67">
            <w:pPr>
              <w:spacing w:before="60" w:after="60"/>
              <w:jc w:val="both"/>
              <w:rPr>
                <w:rFonts w:ascii="Arial" w:hAnsi="Arial" w:cs="Arial"/>
                <w:sz w:val="20"/>
                <w:szCs w:val="20"/>
              </w:rPr>
            </w:pPr>
          </w:p>
        </w:tc>
      </w:tr>
      <w:tr w:rsidR="00E04E67" w:rsidRPr="002131DA" w14:paraId="681BF7E1" w14:textId="77777777" w:rsidTr="00DA1364">
        <w:tc>
          <w:tcPr>
            <w:tcW w:w="691" w:type="dxa"/>
          </w:tcPr>
          <w:p w14:paraId="6FEC07EF" w14:textId="544AA2CA" w:rsidR="00E04E67" w:rsidRDefault="00E04E67" w:rsidP="00E04E67">
            <w:pPr>
              <w:spacing w:before="60" w:after="60"/>
              <w:rPr>
                <w:rFonts w:ascii="Arial" w:hAnsi="Arial" w:cs="Arial"/>
                <w:sz w:val="20"/>
                <w:szCs w:val="20"/>
              </w:rPr>
            </w:pPr>
            <w:r>
              <w:rPr>
                <w:rFonts w:ascii="Arial" w:hAnsi="Arial" w:cs="Arial"/>
                <w:sz w:val="20"/>
                <w:szCs w:val="20"/>
              </w:rPr>
              <w:t>4.2.</w:t>
            </w:r>
          </w:p>
        </w:tc>
        <w:tc>
          <w:tcPr>
            <w:tcW w:w="3642" w:type="dxa"/>
          </w:tcPr>
          <w:p w14:paraId="4CF9549C" w14:textId="0404ECA5" w:rsidR="00E04E67" w:rsidRPr="00AA13BB" w:rsidRDefault="00E04E67" w:rsidP="00E04E67">
            <w:pPr>
              <w:spacing w:before="60" w:after="60"/>
              <w:jc w:val="both"/>
              <w:rPr>
                <w:rFonts w:ascii="Arial" w:hAnsi="Arial" w:cs="Arial"/>
                <w:sz w:val="20"/>
                <w:szCs w:val="20"/>
              </w:rPr>
            </w:pPr>
            <w:r w:rsidRPr="00AA13BB">
              <w:rPr>
                <w:rFonts w:ascii="Arial" w:hAnsi="Arial" w:cs="Arial"/>
                <w:sz w:val="20"/>
                <w:szCs w:val="20"/>
              </w:rPr>
              <w:t>Automatinis perdavimo jungiklis (ATS)</w:t>
            </w:r>
          </w:p>
        </w:tc>
        <w:tc>
          <w:tcPr>
            <w:tcW w:w="2638" w:type="dxa"/>
          </w:tcPr>
          <w:p w14:paraId="142FB705" w14:textId="52B25CD2" w:rsidR="00E04E67" w:rsidRPr="00E04E67" w:rsidRDefault="00E04E67" w:rsidP="00E04E67">
            <w:pPr>
              <w:spacing w:before="60" w:after="60"/>
              <w:jc w:val="both"/>
              <w:rPr>
                <w:rFonts w:ascii="Arial" w:hAnsi="Arial" w:cs="Arial"/>
                <w:sz w:val="20"/>
                <w:szCs w:val="20"/>
              </w:rPr>
            </w:pPr>
            <w:r w:rsidRPr="00E04E67">
              <w:rPr>
                <w:rFonts w:ascii="Arial" w:hAnsi="Arial" w:cs="Arial"/>
                <w:sz w:val="20"/>
                <w:szCs w:val="20"/>
              </w:rPr>
              <w:t>Integruotas arba suderinamas.</w:t>
            </w:r>
          </w:p>
        </w:tc>
        <w:tc>
          <w:tcPr>
            <w:tcW w:w="2962" w:type="dxa"/>
          </w:tcPr>
          <w:p w14:paraId="058D0633" w14:textId="77777777" w:rsidR="00E04E67" w:rsidRPr="002131DA" w:rsidRDefault="00E04E67" w:rsidP="00E04E67">
            <w:pPr>
              <w:spacing w:before="60" w:after="60"/>
              <w:jc w:val="both"/>
              <w:rPr>
                <w:rFonts w:ascii="Arial" w:hAnsi="Arial" w:cs="Arial"/>
                <w:sz w:val="20"/>
                <w:szCs w:val="20"/>
              </w:rPr>
            </w:pPr>
          </w:p>
        </w:tc>
        <w:tc>
          <w:tcPr>
            <w:tcW w:w="4804" w:type="dxa"/>
          </w:tcPr>
          <w:p w14:paraId="0E337BAB" w14:textId="77777777" w:rsidR="00E04E67" w:rsidRPr="002131DA" w:rsidRDefault="00E04E67" w:rsidP="00E04E67">
            <w:pPr>
              <w:spacing w:before="60" w:after="60"/>
              <w:jc w:val="both"/>
              <w:rPr>
                <w:rFonts w:ascii="Arial" w:hAnsi="Arial" w:cs="Arial"/>
                <w:sz w:val="20"/>
                <w:szCs w:val="20"/>
              </w:rPr>
            </w:pPr>
          </w:p>
        </w:tc>
      </w:tr>
      <w:tr w:rsidR="00E04E67" w:rsidRPr="002131DA" w14:paraId="2FD41ECC" w14:textId="77777777" w:rsidTr="00DA1364">
        <w:tc>
          <w:tcPr>
            <w:tcW w:w="691" w:type="dxa"/>
          </w:tcPr>
          <w:p w14:paraId="6EE47375" w14:textId="4164FD3C" w:rsidR="00E04E67" w:rsidRDefault="00E04E67" w:rsidP="00E04E67">
            <w:pPr>
              <w:spacing w:before="60" w:after="60"/>
              <w:rPr>
                <w:rFonts w:ascii="Arial" w:hAnsi="Arial" w:cs="Arial"/>
                <w:sz w:val="20"/>
                <w:szCs w:val="20"/>
              </w:rPr>
            </w:pPr>
            <w:r>
              <w:rPr>
                <w:rFonts w:ascii="Arial" w:hAnsi="Arial" w:cs="Arial"/>
                <w:sz w:val="20"/>
                <w:szCs w:val="20"/>
              </w:rPr>
              <w:t>4.3.</w:t>
            </w:r>
          </w:p>
        </w:tc>
        <w:tc>
          <w:tcPr>
            <w:tcW w:w="3642" w:type="dxa"/>
          </w:tcPr>
          <w:p w14:paraId="4D2E48D0" w14:textId="4BF72260" w:rsidR="00E04E67" w:rsidRPr="00AA13BB" w:rsidRDefault="00E04E67" w:rsidP="00E04E67">
            <w:pPr>
              <w:spacing w:before="60" w:after="60"/>
              <w:jc w:val="both"/>
              <w:rPr>
                <w:rFonts w:ascii="Arial" w:hAnsi="Arial" w:cs="Arial"/>
                <w:sz w:val="20"/>
                <w:szCs w:val="20"/>
              </w:rPr>
            </w:pPr>
            <w:r w:rsidRPr="00AA13BB">
              <w:rPr>
                <w:rFonts w:ascii="Arial" w:hAnsi="Arial" w:cs="Arial"/>
                <w:sz w:val="20"/>
                <w:szCs w:val="20"/>
              </w:rPr>
              <w:t>Apkrovos prioritetų nustatymas</w:t>
            </w:r>
          </w:p>
        </w:tc>
        <w:tc>
          <w:tcPr>
            <w:tcW w:w="2638" w:type="dxa"/>
          </w:tcPr>
          <w:p w14:paraId="03AC3067" w14:textId="1F9FCF24" w:rsidR="00E04E67" w:rsidRPr="00E04E67" w:rsidRDefault="00E04E67" w:rsidP="00E04E67">
            <w:pPr>
              <w:spacing w:before="60" w:after="60"/>
              <w:jc w:val="both"/>
              <w:rPr>
                <w:rFonts w:ascii="Arial" w:hAnsi="Arial" w:cs="Arial"/>
                <w:sz w:val="20"/>
                <w:szCs w:val="20"/>
              </w:rPr>
            </w:pPr>
            <w:r w:rsidRPr="00E04E67">
              <w:rPr>
                <w:rFonts w:ascii="Arial" w:hAnsi="Arial" w:cs="Arial"/>
                <w:sz w:val="20"/>
                <w:szCs w:val="20"/>
              </w:rPr>
              <w:t>Konfigūruojamas kritinės apkrovos palaikymas.</w:t>
            </w:r>
          </w:p>
        </w:tc>
        <w:tc>
          <w:tcPr>
            <w:tcW w:w="2962" w:type="dxa"/>
          </w:tcPr>
          <w:p w14:paraId="7FC994EA" w14:textId="77777777" w:rsidR="00E04E67" w:rsidRPr="002131DA" w:rsidRDefault="00E04E67" w:rsidP="00E04E67">
            <w:pPr>
              <w:spacing w:before="60" w:after="60"/>
              <w:jc w:val="both"/>
              <w:rPr>
                <w:rFonts w:ascii="Arial" w:hAnsi="Arial" w:cs="Arial"/>
                <w:sz w:val="20"/>
                <w:szCs w:val="20"/>
              </w:rPr>
            </w:pPr>
          </w:p>
        </w:tc>
        <w:tc>
          <w:tcPr>
            <w:tcW w:w="4804" w:type="dxa"/>
          </w:tcPr>
          <w:p w14:paraId="7362C95E" w14:textId="77777777" w:rsidR="00E04E67" w:rsidRPr="002131DA" w:rsidRDefault="00E04E67" w:rsidP="00E04E67">
            <w:pPr>
              <w:spacing w:before="60" w:after="60"/>
              <w:jc w:val="both"/>
              <w:rPr>
                <w:rFonts w:ascii="Arial" w:hAnsi="Arial" w:cs="Arial"/>
                <w:sz w:val="20"/>
                <w:szCs w:val="20"/>
              </w:rPr>
            </w:pPr>
          </w:p>
        </w:tc>
      </w:tr>
      <w:tr w:rsidR="00E04E67" w:rsidRPr="002131DA" w14:paraId="163EA010" w14:textId="77777777" w:rsidTr="00DA1364">
        <w:tc>
          <w:tcPr>
            <w:tcW w:w="691" w:type="dxa"/>
          </w:tcPr>
          <w:p w14:paraId="584834F3" w14:textId="510CFCD9" w:rsidR="00E04E67" w:rsidRDefault="00E04E67" w:rsidP="00E04E67">
            <w:pPr>
              <w:spacing w:before="60" w:after="60"/>
              <w:rPr>
                <w:rFonts w:ascii="Arial" w:hAnsi="Arial" w:cs="Arial"/>
                <w:sz w:val="20"/>
                <w:szCs w:val="20"/>
              </w:rPr>
            </w:pPr>
            <w:r>
              <w:rPr>
                <w:rFonts w:ascii="Arial" w:hAnsi="Arial" w:cs="Arial"/>
                <w:sz w:val="20"/>
                <w:szCs w:val="20"/>
              </w:rPr>
              <w:t>4.4.</w:t>
            </w:r>
          </w:p>
        </w:tc>
        <w:tc>
          <w:tcPr>
            <w:tcW w:w="3642" w:type="dxa"/>
          </w:tcPr>
          <w:p w14:paraId="65243959" w14:textId="62EE8BB3" w:rsidR="00E04E67" w:rsidRPr="00AA13BB" w:rsidRDefault="00E04E67" w:rsidP="00E04E67">
            <w:pPr>
              <w:spacing w:before="60" w:after="60"/>
              <w:jc w:val="both"/>
              <w:rPr>
                <w:rFonts w:ascii="Arial" w:hAnsi="Arial" w:cs="Arial"/>
                <w:sz w:val="20"/>
                <w:szCs w:val="20"/>
              </w:rPr>
            </w:pPr>
            <w:r w:rsidRPr="00AA13BB">
              <w:rPr>
                <w:rFonts w:ascii="Arial" w:hAnsi="Arial" w:cs="Arial"/>
                <w:sz w:val="20"/>
                <w:szCs w:val="20"/>
              </w:rPr>
              <w:t>Salos režimo veikimas</w:t>
            </w:r>
          </w:p>
        </w:tc>
        <w:tc>
          <w:tcPr>
            <w:tcW w:w="2638" w:type="dxa"/>
          </w:tcPr>
          <w:p w14:paraId="39B8FAD3" w14:textId="50DA4C4D" w:rsidR="00E04E67" w:rsidRPr="00E04E67" w:rsidRDefault="00E04E67" w:rsidP="00E04E67">
            <w:pPr>
              <w:spacing w:before="60" w:after="60"/>
              <w:jc w:val="both"/>
              <w:rPr>
                <w:rFonts w:ascii="Arial" w:hAnsi="Arial" w:cs="Arial"/>
                <w:sz w:val="20"/>
                <w:szCs w:val="20"/>
              </w:rPr>
            </w:pPr>
            <w:r w:rsidRPr="00E04E67">
              <w:rPr>
                <w:rFonts w:ascii="Arial" w:hAnsi="Arial" w:cs="Arial"/>
                <w:sz w:val="20"/>
                <w:szCs w:val="20"/>
              </w:rPr>
              <w:t>Gali veikti nepriklausomai nuo tinklo.</w:t>
            </w:r>
          </w:p>
        </w:tc>
        <w:tc>
          <w:tcPr>
            <w:tcW w:w="2962" w:type="dxa"/>
          </w:tcPr>
          <w:p w14:paraId="087B5549" w14:textId="77777777" w:rsidR="00E04E67" w:rsidRPr="002131DA" w:rsidRDefault="00E04E67" w:rsidP="00E04E67">
            <w:pPr>
              <w:spacing w:before="60" w:after="60"/>
              <w:jc w:val="both"/>
              <w:rPr>
                <w:rFonts w:ascii="Arial" w:hAnsi="Arial" w:cs="Arial"/>
                <w:sz w:val="20"/>
                <w:szCs w:val="20"/>
              </w:rPr>
            </w:pPr>
          </w:p>
        </w:tc>
        <w:tc>
          <w:tcPr>
            <w:tcW w:w="4804" w:type="dxa"/>
          </w:tcPr>
          <w:p w14:paraId="7E8382D2" w14:textId="77777777" w:rsidR="00E04E67" w:rsidRPr="002131DA" w:rsidRDefault="00E04E67" w:rsidP="00E04E67">
            <w:pPr>
              <w:spacing w:before="60" w:after="60"/>
              <w:jc w:val="both"/>
              <w:rPr>
                <w:rFonts w:ascii="Arial" w:hAnsi="Arial" w:cs="Arial"/>
                <w:sz w:val="20"/>
                <w:szCs w:val="20"/>
              </w:rPr>
            </w:pPr>
          </w:p>
        </w:tc>
      </w:tr>
      <w:tr w:rsidR="00E04E67" w:rsidRPr="002131DA" w14:paraId="335A31E9" w14:textId="77777777" w:rsidTr="00DA1364">
        <w:tc>
          <w:tcPr>
            <w:tcW w:w="691" w:type="dxa"/>
          </w:tcPr>
          <w:p w14:paraId="67112498" w14:textId="29C40E7E" w:rsidR="00E04E67" w:rsidRDefault="00E04E67" w:rsidP="00E04E67">
            <w:pPr>
              <w:spacing w:before="60" w:after="60"/>
              <w:rPr>
                <w:rFonts w:ascii="Arial" w:hAnsi="Arial" w:cs="Arial"/>
                <w:sz w:val="20"/>
                <w:szCs w:val="20"/>
              </w:rPr>
            </w:pPr>
            <w:r>
              <w:rPr>
                <w:rFonts w:ascii="Arial" w:hAnsi="Arial" w:cs="Arial"/>
                <w:sz w:val="20"/>
                <w:szCs w:val="20"/>
              </w:rPr>
              <w:t>4.5.</w:t>
            </w:r>
          </w:p>
        </w:tc>
        <w:tc>
          <w:tcPr>
            <w:tcW w:w="3642" w:type="dxa"/>
          </w:tcPr>
          <w:p w14:paraId="17B5C518" w14:textId="74722F29" w:rsidR="00E04E67" w:rsidRPr="00AA13BB" w:rsidRDefault="00E04E67" w:rsidP="00E04E67">
            <w:pPr>
              <w:spacing w:before="60" w:after="60"/>
              <w:jc w:val="both"/>
              <w:rPr>
                <w:rFonts w:ascii="Arial" w:hAnsi="Arial" w:cs="Arial"/>
                <w:sz w:val="20"/>
                <w:szCs w:val="20"/>
              </w:rPr>
            </w:pPr>
            <w:r w:rsidRPr="00AA13BB">
              <w:rPr>
                <w:rFonts w:ascii="Arial" w:hAnsi="Arial" w:cs="Arial"/>
                <w:sz w:val="20"/>
                <w:szCs w:val="20"/>
              </w:rPr>
              <w:t>Pakartotinio prisijungimo laikas</w:t>
            </w:r>
          </w:p>
        </w:tc>
        <w:tc>
          <w:tcPr>
            <w:tcW w:w="2638" w:type="dxa"/>
          </w:tcPr>
          <w:p w14:paraId="3356F672" w14:textId="61AE16F6" w:rsidR="00E04E67" w:rsidRPr="00E04E67" w:rsidRDefault="00E04E67" w:rsidP="00E04E67">
            <w:pPr>
              <w:spacing w:before="60" w:after="60"/>
              <w:jc w:val="both"/>
              <w:rPr>
                <w:rFonts w:ascii="Arial" w:hAnsi="Arial" w:cs="Arial"/>
                <w:sz w:val="20"/>
                <w:szCs w:val="20"/>
              </w:rPr>
            </w:pPr>
            <w:r w:rsidRPr="00E04E67">
              <w:rPr>
                <w:rFonts w:ascii="Arial" w:hAnsi="Arial" w:cs="Arial"/>
                <w:sz w:val="20"/>
                <w:szCs w:val="20"/>
              </w:rPr>
              <w:t>≤ 20ms</w:t>
            </w:r>
          </w:p>
        </w:tc>
        <w:tc>
          <w:tcPr>
            <w:tcW w:w="2962" w:type="dxa"/>
          </w:tcPr>
          <w:p w14:paraId="2A394D41" w14:textId="77777777" w:rsidR="00E04E67" w:rsidRPr="002131DA" w:rsidRDefault="00E04E67" w:rsidP="00E04E67">
            <w:pPr>
              <w:spacing w:before="60" w:after="60"/>
              <w:jc w:val="both"/>
              <w:rPr>
                <w:rFonts w:ascii="Arial" w:hAnsi="Arial" w:cs="Arial"/>
                <w:sz w:val="20"/>
                <w:szCs w:val="20"/>
              </w:rPr>
            </w:pPr>
          </w:p>
        </w:tc>
        <w:tc>
          <w:tcPr>
            <w:tcW w:w="4804" w:type="dxa"/>
          </w:tcPr>
          <w:p w14:paraId="73558848" w14:textId="77777777" w:rsidR="00E04E67" w:rsidRPr="002131DA" w:rsidRDefault="00E04E67" w:rsidP="00E04E67">
            <w:pPr>
              <w:spacing w:before="60" w:after="60"/>
              <w:jc w:val="both"/>
              <w:rPr>
                <w:rFonts w:ascii="Arial" w:hAnsi="Arial" w:cs="Arial"/>
                <w:sz w:val="20"/>
                <w:szCs w:val="20"/>
              </w:rPr>
            </w:pPr>
          </w:p>
        </w:tc>
      </w:tr>
      <w:tr w:rsidR="00E04E67" w:rsidRPr="002131DA" w14:paraId="0610AE47" w14:textId="77777777" w:rsidTr="00DA1364">
        <w:tc>
          <w:tcPr>
            <w:tcW w:w="691" w:type="dxa"/>
          </w:tcPr>
          <w:p w14:paraId="22E5EB36" w14:textId="78182DD7" w:rsidR="00E04E67" w:rsidRDefault="00E04E67" w:rsidP="00E04E67">
            <w:pPr>
              <w:spacing w:before="60" w:after="60"/>
              <w:rPr>
                <w:rFonts w:ascii="Arial" w:hAnsi="Arial" w:cs="Arial"/>
                <w:sz w:val="20"/>
                <w:szCs w:val="20"/>
              </w:rPr>
            </w:pPr>
            <w:r>
              <w:rPr>
                <w:rFonts w:ascii="Arial" w:hAnsi="Arial" w:cs="Arial"/>
                <w:sz w:val="20"/>
                <w:szCs w:val="20"/>
              </w:rPr>
              <w:t>4.6.</w:t>
            </w:r>
          </w:p>
        </w:tc>
        <w:tc>
          <w:tcPr>
            <w:tcW w:w="3642" w:type="dxa"/>
          </w:tcPr>
          <w:p w14:paraId="697D3541" w14:textId="5B882FA1" w:rsidR="00E04E67" w:rsidRPr="00AA13BB" w:rsidRDefault="00E04E67" w:rsidP="00E04E67">
            <w:pPr>
              <w:spacing w:before="60" w:after="60"/>
              <w:jc w:val="both"/>
              <w:rPr>
                <w:rFonts w:ascii="Arial" w:hAnsi="Arial" w:cs="Arial"/>
                <w:sz w:val="20"/>
                <w:szCs w:val="20"/>
              </w:rPr>
            </w:pPr>
            <w:r w:rsidRPr="00AA13BB">
              <w:rPr>
                <w:rFonts w:ascii="Arial" w:hAnsi="Arial" w:cs="Arial"/>
                <w:sz w:val="20"/>
                <w:szCs w:val="20"/>
              </w:rPr>
              <w:t>Skirstomųjų įrenginių vardinė išėjimo galia</w:t>
            </w:r>
          </w:p>
        </w:tc>
        <w:tc>
          <w:tcPr>
            <w:tcW w:w="2638" w:type="dxa"/>
          </w:tcPr>
          <w:p w14:paraId="0370F920" w14:textId="6EB3D845" w:rsidR="00E04E67" w:rsidRPr="00E04E67" w:rsidRDefault="00E04E67" w:rsidP="00E04E67">
            <w:pPr>
              <w:spacing w:before="60" w:after="60"/>
              <w:jc w:val="both"/>
              <w:rPr>
                <w:rFonts w:ascii="Arial" w:hAnsi="Arial" w:cs="Arial"/>
                <w:sz w:val="20"/>
                <w:szCs w:val="20"/>
              </w:rPr>
            </w:pPr>
            <w:r w:rsidRPr="00E04E67">
              <w:rPr>
                <w:rFonts w:ascii="Arial" w:hAnsi="Arial" w:cs="Arial"/>
                <w:sz w:val="20"/>
                <w:szCs w:val="20"/>
              </w:rPr>
              <w:t>≥800 kW</w:t>
            </w:r>
          </w:p>
        </w:tc>
        <w:tc>
          <w:tcPr>
            <w:tcW w:w="2962" w:type="dxa"/>
          </w:tcPr>
          <w:p w14:paraId="2011F36E" w14:textId="77777777" w:rsidR="00E04E67" w:rsidRPr="002131DA" w:rsidRDefault="00E04E67" w:rsidP="00E04E67">
            <w:pPr>
              <w:spacing w:before="60" w:after="60"/>
              <w:jc w:val="both"/>
              <w:rPr>
                <w:rFonts w:ascii="Arial" w:hAnsi="Arial" w:cs="Arial"/>
                <w:sz w:val="20"/>
                <w:szCs w:val="20"/>
              </w:rPr>
            </w:pPr>
          </w:p>
        </w:tc>
        <w:tc>
          <w:tcPr>
            <w:tcW w:w="4804" w:type="dxa"/>
          </w:tcPr>
          <w:p w14:paraId="6BB47C47" w14:textId="77777777" w:rsidR="00E04E67" w:rsidRPr="002131DA" w:rsidRDefault="00E04E67" w:rsidP="00E04E67">
            <w:pPr>
              <w:spacing w:before="60" w:after="60"/>
              <w:jc w:val="both"/>
              <w:rPr>
                <w:rFonts w:ascii="Arial" w:hAnsi="Arial" w:cs="Arial"/>
                <w:sz w:val="20"/>
                <w:szCs w:val="20"/>
              </w:rPr>
            </w:pPr>
          </w:p>
        </w:tc>
      </w:tr>
      <w:tr w:rsidR="00E04E67" w:rsidRPr="002131DA" w14:paraId="02D770D6" w14:textId="77777777" w:rsidTr="00DA1364">
        <w:tc>
          <w:tcPr>
            <w:tcW w:w="691" w:type="dxa"/>
          </w:tcPr>
          <w:p w14:paraId="25C7E409" w14:textId="0A7C938F" w:rsidR="00E04E67" w:rsidRDefault="00E04E67" w:rsidP="00E04E67">
            <w:pPr>
              <w:spacing w:before="60" w:after="60"/>
              <w:rPr>
                <w:rFonts w:ascii="Arial" w:hAnsi="Arial" w:cs="Arial"/>
                <w:sz w:val="20"/>
                <w:szCs w:val="20"/>
              </w:rPr>
            </w:pPr>
            <w:r>
              <w:rPr>
                <w:rFonts w:ascii="Arial" w:hAnsi="Arial" w:cs="Arial"/>
                <w:sz w:val="20"/>
                <w:szCs w:val="20"/>
              </w:rPr>
              <w:t>4.7.</w:t>
            </w:r>
          </w:p>
        </w:tc>
        <w:tc>
          <w:tcPr>
            <w:tcW w:w="3642" w:type="dxa"/>
          </w:tcPr>
          <w:p w14:paraId="0083F3A2" w14:textId="12981785" w:rsidR="00E04E67" w:rsidRPr="00AA13BB" w:rsidRDefault="00E04E67" w:rsidP="00E04E67">
            <w:pPr>
              <w:spacing w:before="60" w:after="60"/>
              <w:jc w:val="both"/>
              <w:rPr>
                <w:rFonts w:ascii="Arial" w:hAnsi="Arial" w:cs="Arial"/>
                <w:sz w:val="20"/>
                <w:szCs w:val="20"/>
              </w:rPr>
            </w:pPr>
            <w:r w:rsidRPr="00AA13BB">
              <w:rPr>
                <w:rFonts w:ascii="Arial" w:hAnsi="Arial" w:cs="Arial"/>
                <w:sz w:val="20"/>
                <w:szCs w:val="20"/>
              </w:rPr>
              <w:t>Skirstomojo įrenginio tinklo įtampa</w:t>
            </w:r>
          </w:p>
        </w:tc>
        <w:tc>
          <w:tcPr>
            <w:tcW w:w="2638" w:type="dxa"/>
          </w:tcPr>
          <w:p w14:paraId="61263077" w14:textId="047CC768" w:rsidR="00E04E67" w:rsidRPr="00E04E67" w:rsidRDefault="00E04E67" w:rsidP="00E04E67">
            <w:pPr>
              <w:spacing w:before="60" w:after="60"/>
              <w:jc w:val="both"/>
              <w:rPr>
                <w:rFonts w:ascii="Arial" w:hAnsi="Arial" w:cs="Arial"/>
                <w:sz w:val="20"/>
                <w:szCs w:val="20"/>
              </w:rPr>
            </w:pPr>
            <w:r w:rsidRPr="00E04E67">
              <w:rPr>
                <w:rFonts w:ascii="Arial" w:hAnsi="Arial" w:cs="Arial"/>
                <w:sz w:val="20"/>
                <w:szCs w:val="20"/>
              </w:rPr>
              <w:t>400V</w:t>
            </w:r>
          </w:p>
        </w:tc>
        <w:tc>
          <w:tcPr>
            <w:tcW w:w="2962" w:type="dxa"/>
          </w:tcPr>
          <w:p w14:paraId="111E424A" w14:textId="77777777" w:rsidR="00E04E67" w:rsidRPr="002131DA" w:rsidRDefault="00E04E67" w:rsidP="00E04E67">
            <w:pPr>
              <w:spacing w:before="60" w:after="60"/>
              <w:jc w:val="both"/>
              <w:rPr>
                <w:rFonts w:ascii="Arial" w:hAnsi="Arial" w:cs="Arial"/>
                <w:sz w:val="20"/>
                <w:szCs w:val="20"/>
              </w:rPr>
            </w:pPr>
          </w:p>
        </w:tc>
        <w:tc>
          <w:tcPr>
            <w:tcW w:w="4804" w:type="dxa"/>
          </w:tcPr>
          <w:p w14:paraId="50E1D5E4" w14:textId="77777777" w:rsidR="00E04E67" w:rsidRPr="002131DA" w:rsidRDefault="00E04E67" w:rsidP="00E04E67">
            <w:pPr>
              <w:spacing w:before="60" w:after="60"/>
              <w:jc w:val="both"/>
              <w:rPr>
                <w:rFonts w:ascii="Arial" w:hAnsi="Arial" w:cs="Arial"/>
                <w:sz w:val="20"/>
                <w:szCs w:val="20"/>
              </w:rPr>
            </w:pPr>
          </w:p>
        </w:tc>
      </w:tr>
      <w:tr w:rsidR="00E04E67" w:rsidRPr="002131DA" w14:paraId="035B0D9E" w14:textId="77777777" w:rsidTr="00DA1364">
        <w:tc>
          <w:tcPr>
            <w:tcW w:w="691" w:type="dxa"/>
          </w:tcPr>
          <w:p w14:paraId="462FDB12" w14:textId="2A9ABCB3" w:rsidR="00E04E67" w:rsidRDefault="00E04E67" w:rsidP="00E04E67">
            <w:pPr>
              <w:spacing w:before="60" w:after="60"/>
              <w:rPr>
                <w:rFonts w:ascii="Arial" w:hAnsi="Arial" w:cs="Arial"/>
                <w:sz w:val="20"/>
                <w:szCs w:val="20"/>
              </w:rPr>
            </w:pPr>
            <w:r>
              <w:rPr>
                <w:rFonts w:ascii="Arial" w:hAnsi="Arial" w:cs="Arial"/>
                <w:sz w:val="20"/>
                <w:szCs w:val="20"/>
              </w:rPr>
              <w:lastRenderedPageBreak/>
              <w:t>4.8.</w:t>
            </w:r>
          </w:p>
        </w:tc>
        <w:tc>
          <w:tcPr>
            <w:tcW w:w="3642" w:type="dxa"/>
          </w:tcPr>
          <w:p w14:paraId="34F42066" w14:textId="6FCB0F99" w:rsidR="00E04E67" w:rsidRPr="00AA13BB" w:rsidRDefault="00E04E67" w:rsidP="00E04E67">
            <w:pPr>
              <w:spacing w:before="60" w:after="60"/>
              <w:jc w:val="both"/>
              <w:rPr>
                <w:rFonts w:ascii="Arial" w:hAnsi="Arial" w:cs="Arial"/>
                <w:sz w:val="20"/>
                <w:szCs w:val="20"/>
              </w:rPr>
            </w:pPr>
            <w:r w:rsidRPr="00AA13BB">
              <w:rPr>
                <w:rFonts w:ascii="Arial" w:hAnsi="Arial" w:cs="Arial"/>
                <w:sz w:val="20"/>
                <w:szCs w:val="20"/>
              </w:rPr>
              <w:t>Perjungimo galia apkrovos metu</w:t>
            </w:r>
          </w:p>
        </w:tc>
        <w:tc>
          <w:tcPr>
            <w:tcW w:w="2638" w:type="dxa"/>
          </w:tcPr>
          <w:p w14:paraId="148BC140" w14:textId="41FA8978" w:rsidR="00E04E67" w:rsidRPr="00E04E67" w:rsidRDefault="00E04E67" w:rsidP="00E04E67">
            <w:pPr>
              <w:spacing w:before="60" w:after="60"/>
              <w:jc w:val="both"/>
              <w:rPr>
                <w:rFonts w:ascii="Arial" w:hAnsi="Arial" w:cs="Arial"/>
                <w:sz w:val="20"/>
                <w:szCs w:val="20"/>
              </w:rPr>
            </w:pPr>
            <w:r w:rsidRPr="00E04E67">
              <w:rPr>
                <w:rFonts w:ascii="Arial" w:hAnsi="Arial" w:cs="Arial"/>
                <w:sz w:val="20"/>
                <w:szCs w:val="20"/>
              </w:rPr>
              <w:t>≥475 kW</w:t>
            </w:r>
          </w:p>
        </w:tc>
        <w:tc>
          <w:tcPr>
            <w:tcW w:w="2962" w:type="dxa"/>
          </w:tcPr>
          <w:p w14:paraId="50815FB5" w14:textId="77777777" w:rsidR="00E04E67" w:rsidRPr="002131DA" w:rsidRDefault="00E04E67" w:rsidP="00E04E67">
            <w:pPr>
              <w:spacing w:before="60" w:after="60"/>
              <w:jc w:val="both"/>
              <w:rPr>
                <w:rFonts w:ascii="Arial" w:hAnsi="Arial" w:cs="Arial"/>
                <w:sz w:val="20"/>
                <w:szCs w:val="20"/>
              </w:rPr>
            </w:pPr>
          </w:p>
        </w:tc>
        <w:tc>
          <w:tcPr>
            <w:tcW w:w="4804" w:type="dxa"/>
          </w:tcPr>
          <w:p w14:paraId="0E418A15" w14:textId="77777777" w:rsidR="00E04E67" w:rsidRPr="002131DA" w:rsidRDefault="00E04E67" w:rsidP="00E04E67">
            <w:pPr>
              <w:spacing w:before="60" w:after="60"/>
              <w:jc w:val="both"/>
              <w:rPr>
                <w:rFonts w:ascii="Arial" w:hAnsi="Arial" w:cs="Arial"/>
                <w:sz w:val="20"/>
                <w:szCs w:val="20"/>
              </w:rPr>
            </w:pPr>
          </w:p>
        </w:tc>
      </w:tr>
      <w:tr w:rsidR="001944AB" w:rsidRPr="002131DA" w14:paraId="62EBB611" w14:textId="77777777" w:rsidTr="00507A83">
        <w:tc>
          <w:tcPr>
            <w:tcW w:w="691" w:type="dxa"/>
          </w:tcPr>
          <w:p w14:paraId="416EA083" w14:textId="358F443A" w:rsidR="001944AB" w:rsidRDefault="001944AB" w:rsidP="00E04E67">
            <w:pPr>
              <w:spacing w:before="60" w:after="60"/>
              <w:rPr>
                <w:rFonts w:ascii="Arial" w:hAnsi="Arial" w:cs="Arial"/>
                <w:sz w:val="20"/>
                <w:szCs w:val="20"/>
              </w:rPr>
            </w:pPr>
            <w:r>
              <w:rPr>
                <w:rFonts w:ascii="Arial" w:hAnsi="Arial" w:cs="Arial"/>
                <w:sz w:val="20"/>
                <w:szCs w:val="20"/>
              </w:rPr>
              <w:t>5.</w:t>
            </w:r>
          </w:p>
        </w:tc>
        <w:tc>
          <w:tcPr>
            <w:tcW w:w="14046" w:type="dxa"/>
            <w:gridSpan w:val="4"/>
          </w:tcPr>
          <w:p w14:paraId="14502D6F" w14:textId="544A15E6" w:rsidR="001944AB" w:rsidRPr="002131DA" w:rsidRDefault="00A766CE" w:rsidP="001944AB">
            <w:pPr>
              <w:spacing w:before="60" w:after="60"/>
              <w:jc w:val="center"/>
              <w:rPr>
                <w:rFonts w:ascii="Arial" w:hAnsi="Arial" w:cs="Arial"/>
                <w:sz w:val="20"/>
                <w:szCs w:val="20"/>
              </w:rPr>
            </w:pPr>
            <w:r w:rsidRPr="001944AB">
              <w:rPr>
                <w:rFonts w:ascii="Arial" w:hAnsi="Arial" w:cs="Arial"/>
                <w:b/>
                <w:bCs/>
                <w:sz w:val="20"/>
                <w:szCs w:val="20"/>
              </w:rPr>
              <w:t>VALDYMAS IR KOMUNIKACIJA</w:t>
            </w:r>
          </w:p>
        </w:tc>
      </w:tr>
      <w:tr w:rsidR="00C15188" w:rsidRPr="002131DA" w14:paraId="52CB15CA" w14:textId="77777777" w:rsidTr="00DA1364">
        <w:tc>
          <w:tcPr>
            <w:tcW w:w="691" w:type="dxa"/>
          </w:tcPr>
          <w:p w14:paraId="282989E7" w14:textId="771209B0" w:rsidR="00C15188" w:rsidRDefault="00C15188" w:rsidP="00C15188">
            <w:pPr>
              <w:spacing w:before="60" w:after="60"/>
              <w:rPr>
                <w:rFonts w:ascii="Arial" w:hAnsi="Arial" w:cs="Arial"/>
                <w:sz w:val="20"/>
                <w:szCs w:val="20"/>
              </w:rPr>
            </w:pPr>
            <w:r>
              <w:rPr>
                <w:rFonts w:ascii="Arial" w:hAnsi="Arial" w:cs="Arial"/>
                <w:sz w:val="20"/>
                <w:szCs w:val="20"/>
              </w:rPr>
              <w:t>5.1.</w:t>
            </w:r>
          </w:p>
        </w:tc>
        <w:tc>
          <w:tcPr>
            <w:tcW w:w="3642" w:type="dxa"/>
          </w:tcPr>
          <w:p w14:paraId="5C9C3018" w14:textId="70B69AA3" w:rsidR="00C15188" w:rsidRPr="00361FB3" w:rsidRDefault="00C15188" w:rsidP="00C15188">
            <w:pPr>
              <w:spacing w:before="60" w:after="60"/>
              <w:jc w:val="both"/>
              <w:rPr>
                <w:rFonts w:ascii="Arial" w:hAnsi="Arial" w:cs="Arial"/>
                <w:sz w:val="20"/>
                <w:szCs w:val="20"/>
              </w:rPr>
            </w:pPr>
            <w:r w:rsidRPr="00361FB3">
              <w:rPr>
                <w:rFonts w:ascii="Arial" w:hAnsi="Arial" w:cs="Arial"/>
                <w:sz w:val="20"/>
                <w:szCs w:val="20"/>
              </w:rPr>
              <w:t>Ryšio protokolai</w:t>
            </w:r>
          </w:p>
        </w:tc>
        <w:tc>
          <w:tcPr>
            <w:tcW w:w="2638" w:type="dxa"/>
          </w:tcPr>
          <w:p w14:paraId="6EEDF181" w14:textId="7487032D" w:rsidR="00C15188" w:rsidRPr="00C15188" w:rsidRDefault="00C15188" w:rsidP="00C15188">
            <w:pPr>
              <w:spacing w:before="60" w:after="60"/>
              <w:jc w:val="both"/>
              <w:rPr>
                <w:rFonts w:ascii="Arial" w:hAnsi="Arial" w:cs="Arial"/>
                <w:sz w:val="20"/>
                <w:szCs w:val="20"/>
              </w:rPr>
            </w:pPr>
            <w:r w:rsidRPr="00C15188">
              <w:rPr>
                <w:rFonts w:ascii="Arial" w:hAnsi="Arial" w:cs="Arial"/>
                <w:sz w:val="20"/>
                <w:szCs w:val="20"/>
              </w:rPr>
              <w:t>Modbus TCP/IP, RS485, CAN, pasirenkamas OPC-UA</w:t>
            </w:r>
          </w:p>
        </w:tc>
        <w:tc>
          <w:tcPr>
            <w:tcW w:w="2962" w:type="dxa"/>
          </w:tcPr>
          <w:p w14:paraId="3956CFDC" w14:textId="77777777" w:rsidR="00C15188" w:rsidRPr="002131DA" w:rsidRDefault="00C15188" w:rsidP="00C15188">
            <w:pPr>
              <w:spacing w:before="60" w:after="60"/>
              <w:jc w:val="both"/>
              <w:rPr>
                <w:rFonts w:ascii="Arial" w:hAnsi="Arial" w:cs="Arial"/>
                <w:sz w:val="20"/>
                <w:szCs w:val="20"/>
              </w:rPr>
            </w:pPr>
          </w:p>
        </w:tc>
        <w:tc>
          <w:tcPr>
            <w:tcW w:w="4804" w:type="dxa"/>
          </w:tcPr>
          <w:p w14:paraId="5270F746" w14:textId="77777777" w:rsidR="00C15188" w:rsidRPr="002131DA" w:rsidRDefault="00C15188" w:rsidP="00C15188">
            <w:pPr>
              <w:spacing w:before="60" w:after="60"/>
              <w:jc w:val="both"/>
              <w:rPr>
                <w:rFonts w:ascii="Arial" w:hAnsi="Arial" w:cs="Arial"/>
                <w:sz w:val="20"/>
                <w:szCs w:val="20"/>
              </w:rPr>
            </w:pPr>
          </w:p>
        </w:tc>
      </w:tr>
      <w:tr w:rsidR="00C15188" w:rsidRPr="002131DA" w14:paraId="3D440A92" w14:textId="77777777" w:rsidTr="00DA1364">
        <w:tc>
          <w:tcPr>
            <w:tcW w:w="691" w:type="dxa"/>
          </w:tcPr>
          <w:p w14:paraId="5405A95A" w14:textId="0F00CE9C" w:rsidR="00C15188" w:rsidRDefault="00C15188" w:rsidP="00C15188">
            <w:pPr>
              <w:spacing w:before="60" w:after="60"/>
              <w:rPr>
                <w:rFonts w:ascii="Arial" w:hAnsi="Arial" w:cs="Arial"/>
                <w:sz w:val="20"/>
                <w:szCs w:val="20"/>
              </w:rPr>
            </w:pPr>
            <w:r>
              <w:rPr>
                <w:rFonts w:ascii="Arial" w:hAnsi="Arial" w:cs="Arial"/>
                <w:sz w:val="20"/>
                <w:szCs w:val="20"/>
              </w:rPr>
              <w:t>5.2.</w:t>
            </w:r>
          </w:p>
        </w:tc>
        <w:tc>
          <w:tcPr>
            <w:tcW w:w="3642" w:type="dxa"/>
          </w:tcPr>
          <w:p w14:paraId="783EB23D" w14:textId="2857427F" w:rsidR="00C15188" w:rsidRPr="00361FB3" w:rsidRDefault="00C15188" w:rsidP="00C15188">
            <w:pPr>
              <w:spacing w:before="60" w:after="60"/>
              <w:jc w:val="both"/>
              <w:rPr>
                <w:rFonts w:ascii="Arial" w:hAnsi="Arial" w:cs="Arial"/>
                <w:sz w:val="20"/>
                <w:szCs w:val="20"/>
              </w:rPr>
            </w:pPr>
            <w:r w:rsidRPr="00361FB3">
              <w:rPr>
                <w:rFonts w:ascii="Arial" w:hAnsi="Arial" w:cs="Arial"/>
                <w:sz w:val="20"/>
                <w:szCs w:val="20"/>
              </w:rPr>
              <w:t>SCADA/BMS/EMS integracija</w:t>
            </w:r>
          </w:p>
        </w:tc>
        <w:tc>
          <w:tcPr>
            <w:tcW w:w="2638" w:type="dxa"/>
          </w:tcPr>
          <w:p w14:paraId="1848D87B" w14:textId="7A91D3E6" w:rsidR="00C15188" w:rsidRPr="00C15188" w:rsidRDefault="00C15188" w:rsidP="00C15188">
            <w:pPr>
              <w:spacing w:before="60" w:after="60"/>
              <w:jc w:val="both"/>
              <w:rPr>
                <w:rFonts w:ascii="Arial" w:hAnsi="Arial" w:cs="Arial"/>
                <w:sz w:val="20"/>
                <w:szCs w:val="20"/>
              </w:rPr>
            </w:pPr>
            <w:r w:rsidRPr="00C15188">
              <w:rPr>
                <w:rFonts w:ascii="Arial" w:hAnsi="Arial" w:cs="Arial"/>
                <w:sz w:val="20"/>
                <w:szCs w:val="20"/>
              </w:rPr>
              <w:t>Suderinamas su išorine EMS, palaiko atviras API</w:t>
            </w:r>
          </w:p>
        </w:tc>
        <w:tc>
          <w:tcPr>
            <w:tcW w:w="2962" w:type="dxa"/>
          </w:tcPr>
          <w:p w14:paraId="3DA5A626" w14:textId="77777777" w:rsidR="00C15188" w:rsidRPr="002131DA" w:rsidRDefault="00C15188" w:rsidP="00C15188">
            <w:pPr>
              <w:spacing w:before="60" w:after="60"/>
              <w:jc w:val="both"/>
              <w:rPr>
                <w:rFonts w:ascii="Arial" w:hAnsi="Arial" w:cs="Arial"/>
                <w:sz w:val="20"/>
                <w:szCs w:val="20"/>
              </w:rPr>
            </w:pPr>
          </w:p>
        </w:tc>
        <w:tc>
          <w:tcPr>
            <w:tcW w:w="4804" w:type="dxa"/>
          </w:tcPr>
          <w:p w14:paraId="16E3D3E1" w14:textId="77777777" w:rsidR="00C15188" w:rsidRPr="002131DA" w:rsidRDefault="00C15188" w:rsidP="00C15188">
            <w:pPr>
              <w:spacing w:before="60" w:after="60"/>
              <w:jc w:val="both"/>
              <w:rPr>
                <w:rFonts w:ascii="Arial" w:hAnsi="Arial" w:cs="Arial"/>
                <w:sz w:val="20"/>
                <w:szCs w:val="20"/>
              </w:rPr>
            </w:pPr>
          </w:p>
        </w:tc>
      </w:tr>
      <w:tr w:rsidR="00C15188" w:rsidRPr="002131DA" w14:paraId="7E6B397B" w14:textId="77777777" w:rsidTr="00DA1364">
        <w:tc>
          <w:tcPr>
            <w:tcW w:w="691" w:type="dxa"/>
          </w:tcPr>
          <w:p w14:paraId="115F5EAE" w14:textId="0F81EBAC" w:rsidR="00C15188" w:rsidRDefault="00C15188" w:rsidP="00C15188">
            <w:pPr>
              <w:spacing w:before="60" w:after="60"/>
              <w:rPr>
                <w:rFonts w:ascii="Arial" w:hAnsi="Arial" w:cs="Arial"/>
                <w:sz w:val="20"/>
                <w:szCs w:val="20"/>
              </w:rPr>
            </w:pPr>
            <w:r>
              <w:rPr>
                <w:rFonts w:ascii="Arial" w:hAnsi="Arial" w:cs="Arial"/>
                <w:sz w:val="20"/>
                <w:szCs w:val="20"/>
              </w:rPr>
              <w:t>5.3.</w:t>
            </w:r>
          </w:p>
        </w:tc>
        <w:tc>
          <w:tcPr>
            <w:tcW w:w="3642" w:type="dxa"/>
          </w:tcPr>
          <w:p w14:paraId="12BFE532" w14:textId="369ECF8A" w:rsidR="00C15188" w:rsidRPr="00361FB3" w:rsidRDefault="00C15188" w:rsidP="00C15188">
            <w:pPr>
              <w:spacing w:before="60" w:after="60"/>
              <w:jc w:val="both"/>
              <w:rPr>
                <w:rFonts w:ascii="Arial" w:hAnsi="Arial" w:cs="Arial"/>
                <w:sz w:val="20"/>
                <w:szCs w:val="20"/>
              </w:rPr>
            </w:pPr>
            <w:r w:rsidRPr="00361FB3">
              <w:rPr>
                <w:rFonts w:ascii="Arial" w:hAnsi="Arial" w:cs="Arial"/>
                <w:sz w:val="20"/>
                <w:szCs w:val="20"/>
              </w:rPr>
              <w:t>Kibernetinis saugumas</w:t>
            </w:r>
          </w:p>
        </w:tc>
        <w:tc>
          <w:tcPr>
            <w:tcW w:w="2638" w:type="dxa"/>
          </w:tcPr>
          <w:p w14:paraId="66C87A8A" w14:textId="477B16D1" w:rsidR="00C15188" w:rsidRPr="00C15188" w:rsidRDefault="00C15188" w:rsidP="00C15188">
            <w:pPr>
              <w:spacing w:before="60" w:after="60"/>
              <w:jc w:val="both"/>
              <w:rPr>
                <w:rFonts w:ascii="Arial" w:hAnsi="Arial" w:cs="Arial"/>
                <w:sz w:val="20"/>
                <w:szCs w:val="20"/>
              </w:rPr>
            </w:pPr>
            <w:r w:rsidRPr="00C15188">
              <w:rPr>
                <w:rFonts w:ascii="Arial" w:hAnsi="Arial" w:cs="Arial"/>
                <w:sz w:val="20"/>
                <w:szCs w:val="20"/>
              </w:rPr>
              <w:t>Vaidmenimis pagrįsta prieigos kontrolė, šifruotas ryšys (TLS/SSL)</w:t>
            </w:r>
          </w:p>
        </w:tc>
        <w:tc>
          <w:tcPr>
            <w:tcW w:w="2962" w:type="dxa"/>
          </w:tcPr>
          <w:p w14:paraId="3411F5FF" w14:textId="77777777" w:rsidR="00C15188" w:rsidRPr="002131DA" w:rsidRDefault="00C15188" w:rsidP="00C15188">
            <w:pPr>
              <w:spacing w:before="60" w:after="60"/>
              <w:jc w:val="both"/>
              <w:rPr>
                <w:rFonts w:ascii="Arial" w:hAnsi="Arial" w:cs="Arial"/>
                <w:sz w:val="20"/>
                <w:szCs w:val="20"/>
              </w:rPr>
            </w:pPr>
          </w:p>
        </w:tc>
        <w:tc>
          <w:tcPr>
            <w:tcW w:w="4804" w:type="dxa"/>
          </w:tcPr>
          <w:p w14:paraId="301706C3" w14:textId="77777777" w:rsidR="00C15188" w:rsidRPr="002131DA" w:rsidRDefault="00C15188" w:rsidP="00C15188">
            <w:pPr>
              <w:spacing w:before="60" w:after="60"/>
              <w:jc w:val="both"/>
              <w:rPr>
                <w:rFonts w:ascii="Arial" w:hAnsi="Arial" w:cs="Arial"/>
                <w:sz w:val="20"/>
                <w:szCs w:val="20"/>
              </w:rPr>
            </w:pPr>
          </w:p>
        </w:tc>
      </w:tr>
      <w:tr w:rsidR="00C15188" w:rsidRPr="002131DA" w14:paraId="0F8ECDAE" w14:textId="77777777" w:rsidTr="00DA1364">
        <w:tc>
          <w:tcPr>
            <w:tcW w:w="691" w:type="dxa"/>
          </w:tcPr>
          <w:p w14:paraId="1861993A" w14:textId="76F69AAB" w:rsidR="00C15188" w:rsidRDefault="00C15188" w:rsidP="00C15188">
            <w:pPr>
              <w:spacing w:before="60" w:after="60"/>
              <w:rPr>
                <w:rFonts w:ascii="Arial" w:hAnsi="Arial" w:cs="Arial"/>
                <w:sz w:val="20"/>
                <w:szCs w:val="20"/>
              </w:rPr>
            </w:pPr>
            <w:r>
              <w:rPr>
                <w:rFonts w:ascii="Arial" w:hAnsi="Arial" w:cs="Arial"/>
                <w:sz w:val="20"/>
                <w:szCs w:val="20"/>
              </w:rPr>
              <w:t>5.4.</w:t>
            </w:r>
          </w:p>
        </w:tc>
        <w:tc>
          <w:tcPr>
            <w:tcW w:w="3642" w:type="dxa"/>
          </w:tcPr>
          <w:p w14:paraId="734017F7" w14:textId="058CACF7" w:rsidR="00C15188" w:rsidRPr="00361FB3" w:rsidRDefault="00C15188" w:rsidP="00C15188">
            <w:pPr>
              <w:spacing w:before="60" w:after="60"/>
              <w:jc w:val="both"/>
              <w:rPr>
                <w:rFonts w:ascii="Arial" w:hAnsi="Arial" w:cs="Arial"/>
                <w:sz w:val="20"/>
                <w:szCs w:val="20"/>
              </w:rPr>
            </w:pPr>
            <w:r w:rsidRPr="00361FB3">
              <w:rPr>
                <w:rFonts w:ascii="Arial" w:hAnsi="Arial" w:cs="Arial"/>
                <w:sz w:val="20"/>
                <w:szCs w:val="20"/>
              </w:rPr>
              <w:t>EMS suderinamumas</w:t>
            </w:r>
          </w:p>
        </w:tc>
        <w:tc>
          <w:tcPr>
            <w:tcW w:w="2638" w:type="dxa"/>
          </w:tcPr>
          <w:p w14:paraId="7CE44D06" w14:textId="582717EE" w:rsidR="00C15188" w:rsidRPr="00C15188" w:rsidRDefault="00C15188" w:rsidP="00C15188">
            <w:pPr>
              <w:spacing w:before="60" w:after="60"/>
              <w:jc w:val="both"/>
              <w:rPr>
                <w:rFonts w:ascii="Arial" w:hAnsi="Arial" w:cs="Arial"/>
                <w:sz w:val="20"/>
                <w:szCs w:val="20"/>
              </w:rPr>
            </w:pPr>
            <w:r w:rsidRPr="00C15188">
              <w:rPr>
                <w:rFonts w:ascii="Arial" w:hAnsi="Arial" w:cs="Arial"/>
                <w:sz w:val="20"/>
                <w:szCs w:val="20"/>
              </w:rPr>
              <w:t>Palaiko integraciją su trečiųjų šalių EMS platformomis</w:t>
            </w:r>
          </w:p>
        </w:tc>
        <w:tc>
          <w:tcPr>
            <w:tcW w:w="2962" w:type="dxa"/>
          </w:tcPr>
          <w:p w14:paraId="5D6BC767" w14:textId="77777777" w:rsidR="00C15188" w:rsidRPr="002131DA" w:rsidRDefault="00C15188" w:rsidP="00C15188">
            <w:pPr>
              <w:spacing w:before="60" w:after="60"/>
              <w:jc w:val="both"/>
              <w:rPr>
                <w:rFonts w:ascii="Arial" w:hAnsi="Arial" w:cs="Arial"/>
                <w:sz w:val="20"/>
                <w:szCs w:val="20"/>
              </w:rPr>
            </w:pPr>
          </w:p>
        </w:tc>
        <w:tc>
          <w:tcPr>
            <w:tcW w:w="4804" w:type="dxa"/>
          </w:tcPr>
          <w:p w14:paraId="0ACDADBC" w14:textId="77777777" w:rsidR="00C15188" w:rsidRPr="002131DA" w:rsidRDefault="00C15188" w:rsidP="00C15188">
            <w:pPr>
              <w:spacing w:before="60" w:after="60"/>
              <w:jc w:val="both"/>
              <w:rPr>
                <w:rFonts w:ascii="Arial" w:hAnsi="Arial" w:cs="Arial"/>
                <w:sz w:val="20"/>
                <w:szCs w:val="20"/>
              </w:rPr>
            </w:pPr>
          </w:p>
        </w:tc>
      </w:tr>
      <w:tr w:rsidR="00DB6EEF" w:rsidRPr="002131DA" w14:paraId="4A9AEE18" w14:textId="77777777" w:rsidTr="009D7591">
        <w:tc>
          <w:tcPr>
            <w:tcW w:w="691" w:type="dxa"/>
          </w:tcPr>
          <w:p w14:paraId="26CD5E56" w14:textId="2B026F64" w:rsidR="00DB6EEF" w:rsidRDefault="00DB6EEF" w:rsidP="00C15188">
            <w:pPr>
              <w:spacing w:before="60" w:after="60"/>
              <w:rPr>
                <w:rFonts w:ascii="Arial" w:hAnsi="Arial" w:cs="Arial"/>
                <w:sz w:val="20"/>
                <w:szCs w:val="20"/>
              </w:rPr>
            </w:pPr>
            <w:r>
              <w:rPr>
                <w:rFonts w:ascii="Arial" w:hAnsi="Arial" w:cs="Arial"/>
                <w:sz w:val="20"/>
                <w:szCs w:val="20"/>
              </w:rPr>
              <w:t>6.</w:t>
            </w:r>
          </w:p>
        </w:tc>
        <w:tc>
          <w:tcPr>
            <w:tcW w:w="14046" w:type="dxa"/>
            <w:gridSpan w:val="4"/>
          </w:tcPr>
          <w:p w14:paraId="4F60AB5D" w14:textId="0B7C8430" w:rsidR="00DB6EEF" w:rsidRPr="00DB6EEF" w:rsidRDefault="00A766CE" w:rsidP="00DB6EEF">
            <w:pPr>
              <w:spacing w:before="60" w:after="60"/>
              <w:jc w:val="center"/>
              <w:rPr>
                <w:rFonts w:ascii="Arial" w:hAnsi="Arial" w:cs="Arial"/>
                <w:b/>
                <w:bCs/>
                <w:sz w:val="20"/>
                <w:szCs w:val="20"/>
              </w:rPr>
            </w:pPr>
            <w:r w:rsidRPr="00DB6EEF">
              <w:rPr>
                <w:rFonts w:ascii="Arial" w:hAnsi="Arial" w:cs="Arial"/>
                <w:b/>
                <w:bCs/>
                <w:sz w:val="20"/>
                <w:szCs w:val="20"/>
              </w:rPr>
              <w:t>KORPUSAS IR SAUGA</w:t>
            </w:r>
          </w:p>
        </w:tc>
      </w:tr>
      <w:tr w:rsidR="00DB6EEF" w:rsidRPr="002131DA" w14:paraId="1306C2A4" w14:textId="77777777" w:rsidTr="00DA1364">
        <w:tc>
          <w:tcPr>
            <w:tcW w:w="691" w:type="dxa"/>
          </w:tcPr>
          <w:p w14:paraId="46008B25" w14:textId="0114D698" w:rsidR="00DB6EEF" w:rsidRPr="00DB6EEF" w:rsidRDefault="00DB6EEF" w:rsidP="00DB6EEF">
            <w:pPr>
              <w:spacing w:before="60" w:after="60"/>
              <w:rPr>
                <w:rFonts w:ascii="Arial" w:hAnsi="Arial" w:cs="Arial"/>
                <w:sz w:val="20"/>
                <w:szCs w:val="20"/>
              </w:rPr>
            </w:pPr>
            <w:r w:rsidRPr="00DB6EEF">
              <w:rPr>
                <w:rFonts w:ascii="Arial" w:hAnsi="Arial" w:cs="Arial"/>
                <w:sz w:val="20"/>
                <w:szCs w:val="20"/>
              </w:rPr>
              <w:t>6.1.</w:t>
            </w:r>
          </w:p>
        </w:tc>
        <w:tc>
          <w:tcPr>
            <w:tcW w:w="3642" w:type="dxa"/>
          </w:tcPr>
          <w:p w14:paraId="1DE6F1EB" w14:textId="55CE69B9" w:rsidR="00DB6EEF" w:rsidRPr="00DB6EEF" w:rsidRDefault="00DB6EEF" w:rsidP="00DB6EEF">
            <w:pPr>
              <w:spacing w:before="60" w:after="60"/>
              <w:jc w:val="both"/>
              <w:rPr>
                <w:rFonts w:ascii="Arial" w:hAnsi="Arial" w:cs="Arial"/>
                <w:sz w:val="20"/>
                <w:szCs w:val="20"/>
              </w:rPr>
            </w:pPr>
            <w:r w:rsidRPr="00DB6EEF">
              <w:rPr>
                <w:rFonts w:ascii="Arial" w:hAnsi="Arial" w:cs="Arial"/>
                <w:sz w:val="20"/>
                <w:szCs w:val="20"/>
              </w:rPr>
              <w:t>Apsaugos lygis</w:t>
            </w:r>
          </w:p>
        </w:tc>
        <w:tc>
          <w:tcPr>
            <w:tcW w:w="2638" w:type="dxa"/>
          </w:tcPr>
          <w:p w14:paraId="3FDB984B" w14:textId="6AB09B8B" w:rsidR="00DB6EEF" w:rsidRPr="00DB6EEF" w:rsidRDefault="00DB6EEF" w:rsidP="00DB6EEF">
            <w:pPr>
              <w:spacing w:before="60" w:after="60"/>
              <w:jc w:val="both"/>
              <w:rPr>
                <w:rFonts w:ascii="Arial" w:hAnsi="Arial" w:cs="Arial"/>
                <w:sz w:val="20"/>
                <w:szCs w:val="20"/>
              </w:rPr>
            </w:pPr>
            <w:r w:rsidRPr="00DB6EEF">
              <w:rPr>
                <w:rFonts w:ascii="Arial" w:hAnsi="Arial" w:cs="Arial"/>
                <w:sz w:val="20"/>
                <w:szCs w:val="20"/>
              </w:rPr>
              <w:t>≥ IP54</w:t>
            </w:r>
          </w:p>
        </w:tc>
        <w:tc>
          <w:tcPr>
            <w:tcW w:w="2962" w:type="dxa"/>
          </w:tcPr>
          <w:p w14:paraId="666E3981" w14:textId="77777777" w:rsidR="00DB6EEF" w:rsidRPr="002131DA" w:rsidRDefault="00DB6EEF" w:rsidP="00DB6EEF">
            <w:pPr>
              <w:spacing w:before="60" w:after="60"/>
              <w:jc w:val="both"/>
              <w:rPr>
                <w:rFonts w:ascii="Arial" w:hAnsi="Arial" w:cs="Arial"/>
                <w:sz w:val="20"/>
                <w:szCs w:val="20"/>
              </w:rPr>
            </w:pPr>
          </w:p>
        </w:tc>
        <w:tc>
          <w:tcPr>
            <w:tcW w:w="4804" w:type="dxa"/>
          </w:tcPr>
          <w:p w14:paraId="2DA0F5E9" w14:textId="77777777" w:rsidR="00DB6EEF" w:rsidRPr="002131DA" w:rsidRDefault="00DB6EEF" w:rsidP="00DB6EEF">
            <w:pPr>
              <w:spacing w:before="60" w:after="60"/>
              <w:jc w:val="both"/>
              <w:rPr>
                <w:rFonts w:ascii="Arial" w:hAnsi="Arial" w:cs="Arial"/>
                <w:sz w:val="20"/>
                <w:szCs w:val="20"/>
              </w:rPr>
            </w:pPr>
          </w:p>
        </w:tc>
      </w:tr>
      <w:tr w:rsidR="00DB6EEF" w:rsidRPr="002131DA" w14:paraId="269EAF6E" w14:textId="77777777" w:rsidTr="00DA1364">
        <w:tc>
          <w:tcPr>
            <w:tcW w:w="691" w:type="dxa"/>
          </w:tcPr>
          <w:p w14:paraId="108F0EAA" w14:textId="10591B1E" w:rsidR="00DB6EEF" w:rsidRPr="00DB6EEF" w:rsidRDefault="00DB6EEF" w:rsidP="00DB6EEF">
            <w:pPr>
              <w:spacing w:before="60" w:after="60"/>
              <w:rPr>
                <w:rFonts w:ascii="Arial" w:hAnsi="Arial" w:cs="Arial"/>
                <w:sz w:val="20"/>
                <w:szCs w:val="20"/>
              </w:rPr>
            </w:pPr>
            <w:r w:rsidRPr="00DB6EEF">
              <w:rPr>
                <w:rFonts w:ascii="Arial" w:hAnsi="Arial" w:cs="Arial"/>
                <w:sz w:val="20"/>
                <w:szCs w:val="20"/>
              </w:rPr>
              <w:t>6.2.</w:t>
            </w:r>
          </w:p>
        </w:tc>
        <w:tc>
          <w:tcPr>
            <w:tcW w:w="3642" w:type="dxa"/>
          </w:tcPr>
          <w:p w14:paraId="5B3236CB" w14:textId="6ABAC7A1" w:rsidR="00DB6EEF" w:rsidRPr="00DB6EEF" w:rsidRDefault="00DB6EEF" w:rsidP="00DB6EEF">
            <w:pPr>
              <w:spacing w:before="60" w:after="60"/>
              <w:jc w:val="both"/>
              <w:rPr>
                <w:rFonts w:ascii="Arial" w:hAnsi="Arial" w:cs="Arial"/>
                <w:sz w:val="20"/>
                <w:szCs w:val="20"/>
              </w:rPr>
            </w:pPr>
            <w:r w:rsidRPr="00DB6EEF">
              <w:rPr>
                <w:rFonts w:ascii="Arial" w:hAnsi="Arial" w:cs="Arial"/>
                <w:sz w:val="20"/>
                <w:szCs w:val="20"/>
              </w:rPr>
              <w:t>Apsaugos nuo korozijos klasė</w:t>
            </w:r>
          </w:p>
        </w:tc>
        <w:tc>
          <w:tcPr>
            <w:tcW w:w="2638" w:type="dxa"/>
          </w:tcPr>
          <w:p w14:paraId="306CFBF0" w14:textId="144C2367" w:rsidR="00DB6EEF" w:rsidRPr="00DB6EEF" w:rsidRDefault="00DB6EEF" w:rsidP="00DB6EEF">
            <w:pPr>
              <w:spacing w:before="60" w:after="60"/>
              <w:jc w:val="both"/>
              <w:rPr>
                <w:rFonts w:ascii="Arial" w:hAnsi="Arial" w:cs="Arial"/>
                <w:sz w:val="20"/>
                <w:szCs w:val="20"/>
              </w:rPr>
            </w:pPr>
            <w:r w:rsidRPr="00DB6EEF">
              <w:rPr>
                <w:rFonts w:ascii="Arial" w:hAnsi="Arial" w:cs="Arial"/>
                <w:sz w:val="20"/>
                <w:szCs w:val="20"/>
              </w:rPr>
              <w:t>≥ C3</w:t>
            </w:r>
          </w:p>
        </w:tc>
        <w:tc>
          <w:tcPr>
            <w:tcW w:w="2962" w:type="dxa"/>
          </w:tcPr>
          <w:p w14:paraId="6009F922" w14:textId="77777777" w:rsidR="00DB6EEF" w:rsidRPr="002131DA" w:rsidRDefault="00DB6EEF" w:rsidP="00DB6EEF">
            <w:pPr>
              <w:spacing w:before="60" w:after="60"/>
              <w:jc w:val="both"/>
              <w:rPr>
                <w:rFonts w:ascii="Arial" w:hAnsi="Arial" w:cs="Arial"/>
                <w:sz w:val="20"/>
                <w:szCs w:val="20"/>
              </w:rPr>
            </w:pPr>
          </w:p>
        </w:tc>
        <w:tc>
          <w:tcPr>
            <w:tcW w:w="4804" w:type="dxa"/>
          </w:tcPr>
          <w:p w14:paraId="79A76A1C" w14:textId="77777777" w:rsidR="00DB6EEF" w:rsidRPr="002131DA" w:rsidRDefault="00DB6EEF" w:rsidP="00DB6EEF">
            <w:pPr>
              <w:spacing w:before="60" w:after="60"/>
              <w:jc w:val="both"/>
              <w:rPr>
                <w:rFonts w:ascii="Arial" w:hAnsi="Arial" w:cs="Arial"/>
                <w:sz w:val="20"/>
                <w:szCs w:val="20"/>
              </w:rPr>
            </w:pPr>
          </w:p>
        </w:tc>
      </w:tr>
      <w:tr w:rsidR="00DB6EEF" w:rsidRPr="002131DA" w14:paraId="2513D6F9" w14:textId="77777777" w:rsidTr="00DA1364">
        <w:tc>
          <w:tcPr>
            <w:tcW w:w="691" w:type="dxa"/>
          </w:tcPr>
          <w:p w14:paraId="496BCCF2" w14:textId="7798B31E" w:rsidR="00DB6EEF" w:rsidRPr="00DB6EEF" w:rsidRDefault="00DB6EEF" w:rsidP="00DB6EEF">
            <w:pPr>
              <w:spacing w:before="60" w:after="60"/>
              <w:rPr>
                <w:rFonts w:ascii="Arial" w:hAnsi="Arial" w:cs="Arial"/>
                <w:sz w:val="20"/>
                <w:szCs w:val="20"/>
              </w:rPr>
            </w:pPr>
            <w:r w:rsidRPr="00DB6EEF">
              <w:rPr>
                <w:rFonts w:ascii="Arial" w:hAnsi="Arial" w:cs="Arial"/>
                <w:sz w:val="20"/>
                <w:szCs w:val="20"/>
              </w:rPr>
              <w:t>6.3.</w:t>
            </w:r>
          </w:p>
        </w:tc>
        <w:tc>
          <w:tcPr>
            <w:tcW w:w="3642" w:type="dxa"/>
          </w:tcPr>
          <w:p w14:paraId="47A235A2" w14:textId="1A895B22" w:rsidR="00DB6EEF" w:rsidRPr="00DB6EEF" w:rsidRDefault="00DB6EEF" w:rsidP="00DB6EEF">
            <w:pPr>
              <w:spacing w:before="60" w:after="60"/>
              <w:jc w:val="both"/>
              <w:rPr>
                <w:rFonts w:ascii="Arial" w:hAnsi="Arial" w:cs="Arial"/>
                <w:sz w:val="20"/>
                <w:szCs w:val="20"/>
              </w:rPr>
            </w:pPr>
            <w:r w:rsidRPr="00DB6EEF">
              <w:rPr>
                <w:rFonts w:ascii="Arial" w:hAnsi="Arial" w:cs="Arial"/>
                <w:sz w:val="20"/>
                <w:szCs w:val="20"/>
              </w:rPr>
              <w:t>Gaisro gesinimo sistema</w:t>
            </w:r>
          </w:p>
        </w:tc>
        <w:tc>
          <w:tcPr>
            <w:tcW w:w="2638" w:type="dxa"/>
          </w:tcPr>
          <w:p w14:paraId="34F059E6" w14:textId="47F6DC37" w:rsidR="00DB6EEF" w:rsidRPr="00DB6EEF" w:rsidRDefault="00DB6EEF" w:rsidP="00DB6EEF">
            <w:pPr>
              <w:spacing w:before="60" w:after="60"/>
              <w:jc w:val="both"/>
              <w:rPr>
                <w:rFonts w:ascii="Arial" w:hAnsi="Arial" w:cs="Arial"/>
                <w:sz w:val="20"/>
                <w:szCs w:val="20"/>
              </w:rPr>
            </w:pPr>
            <w:r w:rsidRPr="00DB6EEF">
              <w:rPr>
                <w:rFonts w:ascii="Arial" w:hAnsi="Arial" w:cs="Arial"/>
                <w:sz w:val="20"/>
                <w:szCs w:val="20"/>
              </w:rPr>
              <w:t>Įmontuota arba suderinama su išorine sistema gaisro gesinimo sistema su integruotu perkaitimo aptikimu, šilumos jutikliais ir degiųjų dujų aptikimu.</w:t>
            </w:r>
          </w:p>
        </w:tc>
        <w:tc>
          <w:tcPr>
            <w:tcW w:w="2962" w:type="dxa"/>
          </w:tcPr>
          <w:p w14:paraId="03B5A26D" w14:textId="77777777" w:rsidR="00DB6EEF" w:rsidRPr="002131DA" w:rsidRDefault="00DB6EEF" w:rsidP="00DB6EEF">
            <w:pPr>
              <w:spacing w:before="60" w:after="60"/>
              <w:jc w:val="both"/>
              <w:rPr>
                <w:rFonts w:ascii="Arial" w:hAnsi="Arial" w:cs="Arial"/>
                <w:sz w:val="20"/>
                <w:szCs w:val="20"/>
              </w:rPr>
            </w:pPr>
          </w:p>
        </w:tc>
        <w:tc>
          <w:tcPr>
            <w:tcW w:w="4804" w:type="dxa"/>
          </w:tcPr>
          <w:p w14:paraId="6A24E937" w14:textId="77777777" w:rsidR="00DB6EEF" w:rsidRPr="002131DA" w:rsidRDefault="00DB6EEF" w:rsidP="00DB6EEF">
            <w:pPr>
              <w:spacing w:before="60" w:after="60"/>
              <w:jc w:val="both"/>
              <w:rPr>
                <w:rFonts w:ascii="Arial" w:hAnsi="Arial" w:cs="Arial"/>
                <w:sz w:val="20"/>
                <w:szCs w:val="20"/>
              </w:rPr>
            </w:pPr>
          </w:p>
        </w:tc>
      </w:tr>
    </w:tbl>
    <w:p w14:paraId="43B5AE1D" w14:textId="77777777" w:rsidR="00025B73" w:rsidRDefault="00025B73" w:rsidP="003E5C52">
      <w:pPr>
        <w:pStyle w:val="ListParagraph"/>
        <w:tabs>
          <w:tab w:val="left" w:pos="567"/>
        </w:tabs>
        <w:ind w:left="0"/>
        <w:jc w:val="right"/>
        <w:rPr>
          <w:rFonts w:ascii="Arial" w:hAnsi="Arial" w:cs="Arial"/>
          <w:sz w:val="20"/>
          <w:szCs w:val="20"/>
        </w:rPr>
      </w:pPr>
    </w:p>
    <w:p w14:paraId="18C874BC" w14:textId="77777777" w:rsidR="00B906BE" w:rsidRPr="00B906BE" w:rsidRDefault="00B906BE" w:rsidP="00B906BE"/>
    <w:p w14:paraId="0994AF90" w14:textId="77777777" w:rsidR="00B906BE" w:rsidRPr="00B906BE" w:rsidRDefault="00B906BE" w:rsidP="00B906BE"/>
    <w:p w14:paraId="67F13660" w14:textId="77777777" w:rsidR="00B906BE" w:rsidRDefault="00B906BE" w:rsidP="00B906BE">
      <w:pPr>
        <w:rPr>
          <w:rFonts w:ascii="Arial" w:hAnsi="Arial" w:cs="Arial"/>
          <w:sz w:val="20"/>
          <w:szCs w:val="20"/>
        </w:rPr>
      </w:pPr>
    </w:p>
    <w:p w14:paraId="7D12D9CD" w14:textId="77777777" w:rsidR="00D62085" w:rsidRDefault="00D62085" w:rsidP="00B906BE">
      <w:pPr>
        <w:rPr>
          <w:rFonts w:ascii="Arial" w:hAnsi="Arial" w:cs="Arial"/>
          <w:sz w:val="20"/>
          <w:szCs w:val="20"/>
        </w:rPr>
      </w:pPr>
    </w:p>
    <w:p w14:paraId="3BC00C07" w14:textId="77777777" w:rsidR="000E277D" w:rsidRDefault="000E277D" w:rsidP="00B906BE">
      <w:pPr>
        <w:rPr>
          <w:rFonts w:ascii="Arial" w:hAnsi="Arial" w:cs="Arial"/>
          <w:sz w:val="20"/>
          <w:szCs w:val="20"/>
        </w:rPr>
      </w:pPr>
    </w:p>
    <w:p w14:paraId="7A6B8DD6" w14:textId="77777777" w:rsidR="00D62085" w:rsidRDefault="00D62085" w:rsidP="00B906BE">
      <w:pPr>
        <w:rPr>
          <w:rFonts w:ascii="Arial" w:hAnsi="Arial" w:cs="Arial"/>
          <w:sz w:val="20"/>
          <w:szCs w:val="20"/>
        </w:rPr>
      </w:pPr>
    </w:p>
    <w:p w14:paraId="7F887A6D" w14:textId="77777777" w:rsidR="00B906BE" w:rsidRDefault="00B906BE" w:rsidP="00B906BE">
      <w:pPr>
        <w:tabs>
          <w:tab w:val="left" w:pos="2580"/>
        </w:tabs>
        <w:rPr>
          <w:rFonts w:ascii="Arial" w:hAnsi="Arial" w:cs="Arial"/>
          <w:sz w:val="20"/>
          <w:szCs w:val="20"/>
        </w:rPr>
      </w:pPr>
      <w:r>
        <w:rPr>
          <w:rFonts w:ascii="Arial" w:hAnsi="Arial" w:cs="Arial"/>
          <w:sz w:val="20"/>
          <w:szCs w:val="20"/>
        </w:rPr>
        <w:tab/>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0"/>
        <w:gridCol w:w="10530"/>
        <w:gridCol w:w="1951"/>
        <w:gridCol w:w="1518"/>
      </w:tblGrid>
      <w:tr w:rsidR="00B906BE" w:rsidRPr="00B906BE" w14:paraId="684FF3C9" w14:textId="77777777" w:rsidTr="004A1506">
        <w:tc>
          <w:tcPr>
            <w:tcW w:w="251" w:type="pct"/>
            <w:vAlign w:val="center"/>
          </w:tcPr>
          <w:p w14:paraId="31CDAA93" w14:textId="77777777" w:rsidR="00B906BE" w:rsidRPr="00B906BE" w:rsidRDefault="00B906BE" w:rsidP="00B906BE">
            <w:pPr>
              <w:spacing w:after="0" w:line="276" w:lineRule="auto"/>
              <w:ind w:left="360"/>
              <w:jc w:val="both"/>
              <w:rPr>
                <w:rFonts w:ascii="Arial" w:hAnsi="Arial" w:cs="Arial"/>
                <w:bCs/>
                <w:iCs/>
                <w:color w:val="000000" w:themeColor="text1"/>
                <w:kern w:val="0"/>
                <w:sz w:val="20"/>
                <w14:ligatures w14:val="none"/>
              </w:rPr>
            </w:pPr>
          </w:p>
        </w:tc>
        <w:tc>
          <w:tcPr>
            <w:tcW w:w="4749" w:type="pct"/>
            <w:gridSpan w:val="3"/>
          </w:tcPr>
          <w:p w14:paraId="3A15905C" w14:textId="34C4416E" w:rsidR="00B906BE" w:rsidRPr="00B906BE" w:rsidRDefault="00B906BE" w:rsidP="00B906BE">
            <w:pPr>
              <w:spacing w:after="0" w:line="276" w:lineRule="auto"/>
              <w:jc w:val="center"/>
              <w:rPr>
                <w:rFonts w:ascii="Arial" w:hAnsi="Arial" w:cs="Arial"/>
                <w:b/>
                <w:color w:val="000000" w:themeColor="text1"/>
                <w:kern w:val="0"/>
                <w:sz w:val="20"/>
                <w:szCs w:val="20"/>
                <w14:ligatures w14:val="none"/>
              </w:rPr>
            </w:pPr>
            <w:r w:rsidRPr="00B906BE">
              <w:rPr>
                <w:rFonts w:ascii="Arial" w:hAnsi="Arial" w:cs="Arial"/>
                <w:b/>
                <w:color w:val="000000" w:themeColor="text1"/>
                <w:kern w:val="0"/>
                <w:sz w:val="20"/>
                <w:szCs w:val="20"/>
                <w14:ligatures w14:val="none"/>
              </w:rPr>
              <w:t>Privalomų techninių dokumentų kontrolinis sąrašas BESS atitikties patikrai</w:t>
            </w:r>
          </w:p>
        </w:tc>
      </w:tr>
      <w:tr w:rsidR="00B906BE" w:rsidRPr="00B906BE" w14:paraId="74BFC0FA" w14:textId="77777777" w:rsidTr="004A1506">
        <w:trPr>
          <w:trHeight w:val="309"/>
        </w:trPr>
        <w:tc>
          <w:tcPr>
            <w:tcW w:w="251" w:type="pct"/>
            <w:vMerge w:val="restart"/>
            <w:vAlign w:val="center"/>
          </w:tcPr>
          <w:p w14:paraId="5E48421B" w14:textId="77777777" w:rsidR="00B906BE" w:rsidRPr="00B906BE" w:rsidRDefault="00B906BE" w:rsidP="00B906BE">
            <w:pPr>
              <w:spacing w:after="0" w:line="276" w:lineRule="auto"/>
              <w:jc w:val="center"/>
              <w:rPr>
                <w:rFonts w:ascii="Arial" w:hAnsi="Arial" w:cs="Arial"/>
                <w:b/>
                <w:bCs/>
                <w:color w:val="000000" w:themeColor="text1"/>
                <w:kern w:val="0"/>
                <w:sz w:val="20"/>
                <w:szCs w:val="20"/>
                <w14:ligatures w14:val="none"/>
              </w:rPr>
            </w:pPr>
            <w:r w:rsidRPr="00B906BE">
              <w:rPr>
                <w:rFonts w:ascii="Arial" w:hAnsi="Arial" w:cs="Arial"/>
                <w:b/>
                <w:bCs/>
                <w:color w:val="000000" w:themeColor="text1"/>
                <w:kern w:val="0"/>
                <w:sz w:val="20"/>
                <w:szCs w:val="20"/>
                <w14:ligatures w14:val="none"/>
              </w:rPr>
              <w:t>Ne</w:t>
            </w:r>
          </w:p>
        </w:tc>
        <w:tc>
          <w:tcPr>
            <w:tcW w:w="3572" w:type="pct"/>
            <w:vMerge w:val="restart"/>
            <w:vAlign w:val="center"/>
          </w:tcPr>
          <w:p w14:paraId="151CE8B8" w14:textId="77777777" w:rsidR="00B906BE" w:rsidRPr="00B906BE" w:rsidRDefault="00B906BE" w:rsidP="00B906BE">
            <w:pPr>
              <w:spacing w:after="0" w:line="276" w:lineRule="auto"/>
              <w:jc w:val="both"/>
              <w:rPr>
                <w:rFonts w:ascii="Arial" w:hAnsi="Arial" w:cs="Arial"/>
                <w:b/>
                <w:bCs/>
                <w:color w:val="000000" w:themeColor="text1"/>
                <w:kern w:val="0"/>
                <w:sz w:val="20"/>
                <w:szCs w:val="20"/>
                <w14:ligatures w14:val="none"/>
              </w:rPr>
            </w:pPr>
            <w:r w:rsidRPr="00B906BE">
              <w:rPr>
                <w:rFonts w:ascii="Arial" w:hAnsi="Arial" w:cs="Arial"/>
                <w:b/>
                <w:bCs/>
                <w:color w:val="000000" w:themeColor="text1"/>
                <w:kern w:val="0"/>
                <w:sz w:val="20"/>
                <w:szCs w:val="20"/>
                <w14:ligatures w14:val="none"/>
              </w:rPr>
              <w:t>Dokumento rūšis</w:t>
            </w:r>
          </w:p>
        </w:tc>
        <w:tc>
          <w:tcPr>
            <w:tcW w:w="1177" w:type="pct"/>
            <w:gridSpan w:val="2"/>
          </w:tcPr>
          <w:p w14:paraId="11188555" w14:textId="77777777" w:rsidR="00B906BE" w:rsidRPr="00B906BE" w:rsidRDefault="00B906BE" w:rsidP="00B906BE">
            <w:pPr>
              <w:spacing w:after="0" w:line="276" w:lineRule="auto"/>
              <w:jc w:val="center"/>
              <w:rPr>
                <w:rFonts w:ascii="Arial" w:hAnsi="Arial" w:cs="Arial"/>
                <w:b/>
                <w:bCs/>
                <w:color w:val="000000" w:themeColor="text1"/>
                <w:kern w:val="0"/>
                <w:sz w:val="20"/>
                <w:szCs w:val="20"/>
                <w14:ligatures w14:val="none"/>
              </w:rPr>
            </w:pPr>
            <w:r w:rsidRPr="00B906BE">
              <w:rPr>
                <w:rFonts w:ascii="Arial" w:hAnsi="Arial" w:cs="Arial"/>
                <w:b/>
                <w:bCs/>
                <w:color w:val="000000" w:themeColor="text1"/>
                <w:kern w:val="0"/>
                <w:sz w:val="20"/>
                <w:szCs w:val="20"/>
                <w14:ligatures w14:val="none"/>
              </w:rPr>
              <w:t xml:space="preserve">Atitiktis kriterijams (pažymėti tinkamą langelį) </w:t>
            </w:r>
            <w:sdt>
              <w:sdtPr>
                <w:rPr>
                  <w:rFonts w:ascii="Arial" w:hAnsi="Arial" w:cs="Arial"/>
                  <w:bCs/>
                  <w:color w:val="000000" w:themeColor="text1"/>
                  <w:kern w:val="0"/>
                  <w:sz w:val="20"/>
                  <w:szCs w:val="20"/>
                  <w:lang w:val="en-GB"/>
                  <w14:ligatures w14:val="none"/>
                </w:rPr>
                <w:id w:val="1562984129"/>
                <w14:checkbox>
                  <w14:checked w14:val="1"/>
                  <w14:checkedState w14:val="2612" w14:font="MS Gothic"/>
                  <w14:uncheckedState w14:val="2610" w14:font="MS Gothic"/>
                </w14:checkbox>
              </w:sdtPr>
              <w:sdtEndPr/>
              <w:sdtContent>
                <w:r w:rsidRPr="00B906BE">
                  <w:rPr>
                    <w:rFonts w:ascii="Arial" w:hAnsi="Arial" w:cs="Arial"/>
                    <w:bCs/>
                    <w:color w:val="000000" w:themeColor="text1"/>
                    <w:kern w:val="0"/>
                    <w:sz w:val="20"/>
                    <w:szCs w:val="20"/>
                    <w:lang w:val="en-GB"/>
                    <w14:ligatures w14:val="none"/>
                  </w:rPr>
                  <w:t xml:space="preserve">   </w:t>
                </w:r>
                <w:r w:rsidRPr="00B906BE">
                  <w:rPr>
                    <w:rFonts w:ascii="Segoe UI Symbol" w:hAnsi="Segoe UI Symbol" w:cs="Segoe UI Symbol"/>
                    <w:bCs/>
                    <w:color w:val="000000" w:themeColor="text1"/>
                    <w:kern w:val="0"/>
                    <w:sz w:val="20"/>
                    <w:szCs w:val="20"/>
                    <w:lang w:val="en-GB"/>
                    <w14:ligatures w14:val="none"/>
                  </w:rPr>
                  <w:t>☒</w:t>
                </w:r>
                <w:r w:rsidRPr="00B906BE">
                  <w:rPr>
                    <w:rFonts w:ascii="Arial" w:hAnsi="Arial" w:cs="Arial"/>
                    <w:bCs/>
                    <w:color w:val="000000" w:themeColor="text1"/>
                    <w:kern w:val="0"/>
                    <w:sz w:val="20"/>
                    <w:szCs w:val="20"/>
                    <w:lang w:val="en-GB"/>
                    <w14:ligatures w14:val="none"/>
                  </w:rPr>
                  <w:t xml:space="preserve"> </w:t>
                </w:r>
              </w:sdtContent>
            </w:sdt>
          </w:p>
        </w:tc>
      </w:tr>
      <w:tr w:rsidR="00B906BE" w:rsidRPr="00B906BE" w14:paraId="535115C2" w14:textId="77777777" w:rsidTr="004A1506">
        <w:trPr>
          <w:trHeight w:val="309"/>
        </w:trPr>
        <w:tc>
          <w:tcPr>
            <w:tcW w:w="251" w:type="pct"/>
            <w:vMerge/>
            <w:vAlign w:val="center"/>
          </w:tcPr>
          <w:p w14:paraId="7B5B3260" w14:textId="77777777" w:rsidR="00B906BE" w:rsidRPr="00B906BE" w:rsidRDefault="00B906BE" w:rsidP="00B906BE">
            <w:pPr>
              <w:spacing w:after="0" w:line="276" w:lineRule="auto"/>
              <w:jc w:val="center"/>
              <w:rPr>
                <w:rFonts w:ascii="Arial" w:hAnsi="Arial" w:cs="Arial"/>
                <w:b/>
                <w:bCs/>
                <w:color w:val="000000" w:themeColor="text1"/>
                <w:kern w:val="0"/>
                <w:sz w:val="20"/>
                <w:szCs w:val="20"/>
                <w14:ligatures w14:val="none"/>
              </w:rPr>
            </w:pPr>
          </w:p>
        </w:tc>
        <w:tc>
          <w:tcPr>
            <w:tcW w:w="3572" w:type="pct"/>
            <w:vMerge/>
            <w:vAlign w:val="center"/>
          </w:tcPr>
          <w:p w14:paraId="74A87AF1" w14:textId="77777777" w:rsidR="00B906BE" w:rsidRPr="00B906BE" w:rsidRDefault="00B906BE" w:rsidP="00B906BE">
            <w:pPr>
              <w:spacing w:after="0" w:line="276" w:lineRule="auto"/>
              <w:jc w:val="center"/>
              <w:rPr>
                <w:rFonts w:ascii="Arial" w:hAnsi="Arial" w:cs="Arial"/>
                <w:b/>
                <w:bCs/>
                <w:color w:val="000000" w:themeColor="text1"/>
                <w:kern w:val="0"/>
                <w:sz w:val="20"/>
                <w:szCs w:val="20"/>
                <w14:ligatures w14:val="none"/>
              </w:rPr>
            </w:pPr>
          </w:p>
        </w:tc>
        <w:tc>
          <w:tcPr>
            <w:tcW w:w="662" w:type="pct"/>
          </w:tcPr>
          <w:p w14:paraId="7E81694E" w14:textId="77777777" w:rsidR="00B906BE" w:rsidRPr="00B906BE" w:rsidRDefault="00B906BE" w:rsidP="00B906BE">
            <w:pPr>
              <w:spacing w:after="0" w:line="276" w:lineRule="auto"/>
              <w:jc w:val="center"/>
              <w:rPr>
                <w:rFonts w:ascii="Arial" w:hAnsi="Arial" w:cs="Arial"/>
                <w:b/>
                <w:bCs/>
                <w:color w:val="000000" w:themeColor="text1"/>
                <w:kern w:val="0"/>
                <w:sz w:val="20"/>
                <w:szCs w:val="20"/>
                <w14:ligatures w14:val="none"/>
              </w:rPr>
            </w:pPr>
            <w:r w:rsidRPr="00B906BE">
              <w:rPr>
                <w:rFonts w:ascii="Arial" w:hAnsi="Arial" w:cs="Arial"/>
                <w:b/>
                <w:bCs/>
                <w:color w:val="000000" w:themeColor="text1"/>
                <w:kern w:val="0"/>
                <w:sz w:val="20"/>
                <w:szCs w:val="20"/>
                <w14:ligatures w14:val="none"/>
              </w:rPr>
              <w:t>Taip</w:t>
            </w:r>
          </w:p>
        </w:tc>
        <w:tc>
          <w:tcPr>
            <w:tcW w:w="515" w:type="pct"/>
          </w:tcPr>
          <w:p w14:paraId="45B1DBFB" w14:textId="77777777" w:rsidR="00B906BE" w:rsidRPr="00B906BE" w:rsidRDefault="00B906BE" w:rsidP="00B906BE">
            <w:pPr>
              <w:spacing w:after="0" w:line="276" w:lineRule="auto"/>
              <w:jc w:val="center"/>
              <w:rPr>
                <w:rFonts w:ascii="Arial" w:hAnsi="Arial" w:cs="Arial"/>
                <w:b/>
                <w:bCs/>
                <w:color w:val="000000" w:themeColor="text1"/>
                <w:kern w:val="0"/>
                <w:sz w:val="20"/>
                <w:szCs w:val="20"/>
                <w14:ligatures w14:val="none"/>
              </w:rPr>
            </w:pPr>
            <w:r w:rsidRPr="00B906BE">
              <w:rPr>
                <w:rFonts w:ascii="Arial" w:hAnsi="Arial" w:cs="Arial"/>
                <w:b/>
                <w:bCs/>
                <w:color w:val="000000" w:themeColor="text1"/>
                <w:kern w:val="0"/>
                <w:sz w:val="20"/>
                <w:szCs w:val="20"/>
                <w14:ligatures w14:val="none"/>
              </w:rPr>
              <w:t>Ne</w:t>
            </w:r>
          </w:p>
        </w:tc>
      </w:tr>
      <w:tr w:rsidR="00B906BE" w:rsidRPr="00B906BE" w14:paraId="01C1D2EA" w14:textId="77777777" w:rsidTr="004A1506">
        <w:tc>
          <w:tcPr>
            <w:tcW w:w="251" w:type="pct"/>
            <w:vAlign w:val="center"/>
          </w:tcPr>
          <w:p w14:paraId="68BC8AB1" w14:textId="77777777" w:rsidR="00B906BE" w:rsidRPr="00B906BE" w:rsidRDefault="00B906BE" w:rsidP="00257CE0">
            <w:pPr>
              <w:numPr>
                <w:ilvl w:val="0"/>
                <w:numId w:val="9"/>
              </w:numPr>
              <w:spacing w:after="0" w:line="240" w:lineRule="auto"/>
              <w:ind w:left="314"/>
              <w:contextualSpacing/>
              <w:jc w:val="both"/>
              <w:rPr>
                <w:rFonts w:ascii="Arial" w:eastAsia="Times New Roman" w:hAnsi="Arial" w:cs="Arial"/>
                <w:bCs/>
                <w:iCs/>
                <w:color w:val="000000" w:themeColor="text1"/>
                <w:kern w:val="0"/>
                <w:sz w:val="20"/>
                <w:szCs w:val="20"/>
                <w14:ligatures w14:val="none"/>
              </w:rPr>
            </w:pPr>
          </w:p>
        </w:tc>
        <w:tc>
          <w:tcPr>
            <w:tcW w:w="3572" w:type="pct"/>
          </w:tcPr>
          <w:p w14:paraId="242192A0"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Ryšių ir tinklo topologijos valdymo architektūra/schema</w:t>
            </w:r>
          </w:p>
        </w:tc>
        <w:tc>
          <w:tcPr>
            <w:tcW w:w="662" w:type="pct"/>
          </w:tcPr>
          <w:p w14:paraId="3702D44D" w14:textId="4845536C"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2038392081"/>
                <w14:checkbox>
                  <w14:checked w14:val="0"/>
                  <w14:checkedState w14:val="2612" w14:font="MS Gothic"/>
                  <w14:uncheckedState w14:val="2610" w14:font="MS Gothic"/>
                </w14:checkbox>
              </w:sdtPr>
              <w:sdtEndPr/>
              <w:sdtContent>
                <w:r w:rsidR="00B906BE">
                  <w:rPr>
                    <w:rFonts w:ascii="MS Gothic" w:eastAsia="MS Gothic" w:hAnsi="MS Gothic" w:cs="Arial" w:hint="eastAsia"/>
                    <w:bCs/>
                    <w:color w:val="000000" w:themeColor="text1"/>
                    <w:kern w:val="0"/>
                    <w:sz w:val="20"/>
                    <w:szCs w:val="20"/>
                    <w:lang w:val="en-GB"/>
                    <w14:ligatures w14:val="none"/>
                  </w:rPr>
                  <w:t>☐</w:t>
                </w:r>
              </w:sdtContent>
            </w:sdt>
          </w:p>
        </w:tc>
        <w:tc>
          <w:tcPr>
            <w:tcW w:w="515" w:type="pct"/>
          </w:tcPr>
          <w:p w14:paraId="02974F17"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190959019"/>
                <w14:checkbox>
                  <w14:checked w14:val="0"/>
                  <w14:checkedState w14:val="2612" w14:font="MS Gothic"/>
                  <w14:uncheckedState w14:val="2610" w14:font="MS Gothic"/>
                </w14:checkbox>
              </w:sdtPr>
              <w:sdtEndPr/>
              <w:sdtContent>
                <w:r w:rsidR="00B906BE" w:rsidRPr="00B906BE">
                  <w:rPr>
                    <w:rFonts w:ascii="Arial" w:hAnsi="Arial" w:cs="Arial"/>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bCs/>
                    <w:color w:val="000000" w:themeColor="text1"/>
                    <w:kern w:val="0"/>
                    <w:sz w:val="20"/>
                    <w:szCs w:val="20"/>
                    <w:lang w:val="en-GB"/>
                    <w14:ligatures w14:val="none"/>
                  </w:rPr>
                  <w:t xml:space="preserve"> </w:t>
                </w:r>
              </w:sdtContent>
            </w:sdt>
          </w:p>
        </w:tc>
      </w:tr>
      <w:tr w:rsidR="00B906BE" w:rsidRPr="00B906BE" w14:paraId="03939FE3" w14:textId="77777777" w:rsidTr="004A1506">
        <w:tc>
          <w:tcPr>
            <w:tcW w:w="251" w:type="pct"/>
            <w:vAlign w:val="center"/>
          </w:tcPr>
          <w:p w14:paraId="03C51F46" w14:textId="77777777" w:rsidR="00B906BE" w:rsidRPr="00B906BE" w:rsidRDefault="00B906BE" w:rsidP="00257CE0">
            <w:pPr>
              <w:numPr>
                <w:ilvl w:val="0"/>
                <w:numId w:val="9"/>
              </w:numPr>
              <w:spacing w:after="0" w:line="240" w:lineRule="auto"/>
              <w:ind w:left="314"/>
              <w:contextualSpacing/>
              <w:jc w:val="both"/>
              <w:rPr>
                <w:rFonts w:ascii="Arial" w:eastAsia="Times New Roman" w:hAnsi="Arial" w:cs="Arial"/>
                <w:bCs/>
                <w:iCs/>
                <w:color w:val="000000" w:themeColor="text1"/>
                <w:kern w:val="0"/>
                <w:sz w:val="20"/>
                <w:szCs w:val="20"/>
                <w14:ligatures w14:val="none"/>
              </w:rPr>
            </w:pPr>
          </w:p>
        </w:tc>
        <w:tc>
          <w:tcPr>
            <w:tcW w:w="3572" w:type="pct"/>
          </w:tcPr>
          <w:p w14:paraId="3C4D76C0"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Pagalbinių sistemų, įskaitant ŠVOK, gaisro gesinimą, apšvietimą, įžeminimą, apsaugines reles ir pagalbines maitinimo sistemas, reikalingas saugiam, patikimam ir nepertraukiamam BESS veikimui bet kokiomis darbo sąlygomis palaikyti, specifikacijos</w:t>
            </w:r>
          </w:p>
        </w:tc>
        <w:tc>
          <w:tcPr>
            <w:tcW w:w="662" w:type="pct"/>
          </w:tcPr>
          <w:p w14:paraId="02D16A0D" w14:textId="7B16C8D1" w:rsidR="00B906BE" w:rsidRPr="00B906BE" w:rsidRDefault="00C378FC" w:rsidP="00B906BE">
            <w:pPr>
              <w:spacing w:after="0" w:line="276" w:lineRule="auto"/>
              <w:jc w:val="center"/>
              <w:rPr>
                <w:rFonts w:ascii="Arial" w:hAnsi="Arial" w:cs="Arial"/>
                <w:bCs/>
                <w:color w:val="000000" w:themeColor="text1"/>
                <w:kern w:val="0"/>
                <w:sz w:val="20"/>
                <w:szCs w:val="20"/>
                <w14:ligatures w14:val="none"/>
              </w:rPr>
            </w:pPr>
            <w:sdt>
              <w:sdtPr>
                <w:rPr>
                  <w:rFonts w:ascii="Arial" w:hAnsi="Arial" w:cs="Arial"/>
                  <w:bCs/>
                  <w:color w:val="000000" w:themeColor="text1"/>
                  <w:kern w:val="0"/>
                  <w:sz w:val="20"/>
                  <w:szCs w:val="20"/>
                  <w:lang w:val="en-GB"/>
                  <w14:ligatures w14:val="none"/>
                </w:rPr>
                <w:id w:val="-642665663"/>
                <w14:checkbox>
                  <w14:checked w14:val="0"/>
                  <w14:checkedState w14:val="2612" w14:font="MS Gothic"/>
                  <w14:uncheckedState w14:val="2610" w14:font="MS Gothic"/>
                </w14:checkbox>
              </w:sdtPr>
              <w:sdtEndPr/>
              <w:sdtContent>
                <w:r w:rsidR="00B906BE">
                  <w:rPr>
                    <w:rFonts w:ascii="MS Gothic" w:eastAsia="MS Gothic" w:hAnsi="MS Gothic" w:cs="Arial" w:hint="eastAsia"/>
                    <w:bCs/>
                    <w:color w:val="000000" w:themeColor="text1"/>
                    <w:kern w:val="0"/>
                    <w:sz w:val="20"/>
                    <w:szCs w:val="20"/>
                    <w:lang w:val="en-GB"/>
                    <w14:ligatures w14:val="none"/>
                  </w:rPr>
                  <w:t>☐</w:t>
                </w:r>
              </w:sdtContent>
            </w:sdt>
          </w:p>
        </w:tc>
        <w:tc>
          <w:tcPr>
            <w:tcW w:w="515" w:type="pct"/>
          </w:tcPr>
          <w:p w14:paraId="36DE273A" w14:textId="77777777" w:rsidR="00B906BE" w:rsidRPr="00B906BE" w:rsidRDefault="00C378FC" w:rsidP="00B906BE">
            <w:pPr>
              <w:spacing w:after="0" w:line="276" w:lineRule="auto"/>
              <w:jc w:val="center"/>
              <w:rPr>
                <w:rFonts w:ascii="Arial" w:hAnsi="Arial" w:cs="Arial"/>
                <w:bCs/>
                <w:color w:val="000000" w:themeColor="text1"/>
                <w:kern w:val="0"/>
                <w:sz w:val="20"/>
                <w:szCs w:val="20"/>
                <w14:ligatures w14:val="none"/>
              </w:rPr>
            </w:pPr>
            <w:sdt>
              <w:sdtPr>
                <w:rPr>
                  <w:rFonts w:ascii="Arial" w:hAnsi="Arial" w:cs="Arial"/>
                  <w:bCs/>
                  <w:color w:val="000000" w:themeColor="text1"/>
                  <w:kern w:val="0"/>
                  <w:sz w:val="20"/>
                  <w:szCs w:val="20"/>
                  <w:lang w:val="en-GB"/>
                  <w14:ligatures w14:val="none"/>
                </w:rPr>
                <w:id w:val="754318314"/>
                <w14:checkbox>
                  <w14:checked w14:val="0"/>
                  <w14:checkedState w14:val="2612" w14:font="MS Gothic"/>
                  <w14:uncheckedState w14:val="2610" w14:font="MS Gothic"/>
                </w14:checkbox>
              </w:sdtPr>
              <w:sdtEndPr/>
              <w:sdtContent>
                <w:r w:rsidR="00B906BE" w:rsidRPr="00B906BE">
                  <w:rPr>
                    <w:rFonts w:ascii="Segoe UI Symbol" w:hAnsi="Segoe UI Symbol" w:cs="Segoe UI Symbol"/>
                    <w:bCs/>
                    <w:color w:val="000000" w:themeColor="text1"/>
                    <w:kern w:val="0"/>
                    <w:sz w:val="20"/>
                    <w:szCs w:val="20"/>
                    <w:lang w:val="en-GB"/>
                    <w14:ligatures w14:val="none"/>
                  </w:rPr>
                  <w:t>☐</w:t>
                </w:r>
              </w:sdtContent>
            </w:sdt>
          </w:p>
        </w:tc>
      </w:tr>
      <w:tr w:rsidR="00B906BE" w:rsidRPr="00B906BE" w14:paraId="2FE7AADE" w14:textId="77777777" w:rsidTr="004A1506">
        <w:tc>
          <w:tcPr>
            <w:tcW w:w="251" w:type="pct"/>
            <w:vAlign w:val="center"/>
          </w:tcPr>
          <w:p w14:paraId="51697A57" w14:textId="77777777" w:rsidR="00B906BE" w:rsidRPr="00B906BE" w:rsidRDefault="00B906BE" w:rsidP="00257CE0">
            <w:pPr>
              <w:numPr>
                <w:ilvl w:val="0"/>
                <w:numId w:val="9"/>
              </w:numPr>
              <w:spacing w:after="0" w:line="240" w:lineRule="auto"/>
              <w:ind w:left="314"/>
              <w:contextualSpacing/>
              <w:jc w:val="both"/>
              <w:rPr>
                <w:rFonts w:ascii="Arial" w:eastAsia="Times New Roman" w:hAnsi="Arial" w:cs="Arial"/>
                <w:bCs/>
                <w:iCs/>
                <w:color w:val="000000" w:themeColor="text1"/>
                <w:kern w:val="0"/>
                <w:sz w:val="20"/>
                <w:szCs w:val="20"/>
                <w14:ligatures w14:val="none"/>
              </w:rPr>
            </w:pPr>
          </w:p>
        </w:tc>
        <w:tc>
          <w:tcPr>
            <w:tcW w:w="3572" w:type="pct"/>
          </w:tcPr>
          <w:p w14:paraId="56874242"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 xml:space="preserve">Tiekėjas užtikrina, kad visos svarbiausios atsarginės dalys būtų prieinamos Europos Sąjungoje. Pateikiamas išsamus atsarginių dalių kainoraštis, įskaitant dalių </w:t>
            </w:r>
            <w:r w:rsidRPr="00B906BE">
              <w:rPr>
                <w:rFonts w:ascii="Arial" w:hAnsi="Arial" w:cs="Arial"/>
                <w:b/>
                <w:color w:val="000000" w:themeColor="text1"/>
                <w:kern w:val="0"/>
                <w:sz w:val="20"/>
                <w:szCs w:val="20"/>
                <w14:ligatures w14:val="none"/>
              </w:rPr>
              <w:t>kiekį, aprašymus, vieneto kainas ir pristatymo terminus</w:t>
            </w:r>
            <w:r w:rsidRPr="00B906BE">
              <w:rPr>
                <w:rFonts w:ascii="Arial" w:hAnsi="Arial" w:cs="Arial"/>
                <w:bCs/>
                <w:color w:val="000000" w:themeColor="text1"/>
                <w:kern w:val="0"/>
                <w:sz w:val="20"/>
                <w:szCs w:val="20"/>
                <w14:ligatures w14:val="none"/>
              </w:rPr>
              <w:t>.</w:t>
            </w:r>
          </w:p>
          <w:p w14:paraId="1E05B1F9"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 xml:space="preserve">Taip pat pateikiamas rekomenduojamas atsarginių dalių, kurios turi būti laikomos vietoje, sąrašas, kuriame nurodomas </w:t>
            </w:r>
            <w:r w:rsidRPr="00B906BE">
              <w:rPr>
                <w:rFonts w:ascii="Arial" w:hAnsi="Arial" w:cs="Arial"/>
                <w:b/>
                <w:color w:val="000000" w:themeColor="text1"/>
                <w:kern w:val="0"/>
                <w:sz w:val="20"/>
                <w:szCs w:val="20"/>
                <w14:ligatures w14:val="none"/>
              </w:rPr>
              <w:t>minimalus kiekvienos prekės atsargų lygis (atsižvelgiant į sistemos kritiškumą ir gedimų dažnį), kiekiai ir vieneto kainos, sandėliavimo ir tvarkymo reikalavimai.</w:t>
            </w:r>
          </w:p>
        </w:tc>
        <w:tc>
          <w:tcPr>
            <w:tcW w:w="662" w:type="pct"/>
          </w:tcPr>
          <w:p w14:paraId="5B8968AF" w14:textId="3B748F4A"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1100182395"/>
                <w14:checkbox>
                  <w14:checked w14:val="0"/>
                  <w14:checkedState w14:val="2612" w14:font="MS Gothic"/>
                  <w14:uncheckedState w14:val="2610" w14:font="MS Gothic"/>
                </w14:checkbox>
              </w:sdtPr>
              <w:sdtEndPr/>
              <w:sdtContent>
                <w:r w:rsidR="00B906BE">
                  <w:rPr>
                    <w:rFonts w:ascii="MS Gothic" w:eastAsia="MS Gothic" w:hAnsi="MS Gothic" w:cs="Arial" w:hint="eastAsia"/>
                    <w:bCs/>
                    <w:color w:val="000000" w:themeColor="text1"/>
                    <w:kern w:val="0"/>
                    <w:sz w:val="20"/>
                    <w:szCs w:val="20"/>
                    <w:lang w:val="en-GB"/>
                    <w14:ligatures w14:val="none"/>
                  </w:rPr>
                  <w:t>☐</w:t>
                </w:r>
              </w:sdtContent>
            </w:sdt>
          </w:p>
        </w:tc>
        <w:tc>
          <w:tcPr>
            <w:tcW w:w="515" w:type="pct"/>
          </w:tcPr>
          <w:p w14:paraId="4181E980"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642472927"/>
                <w14:checkbox>
                  <w14:checked w14:val="0"/>
                  <w14:checkedState w14:val="2612" w14:font="MS Gothic"/>
                  <w14:uncheckedState w14:val="2610" w14:font="MS Gothic"/>
                </w14:checkbox>
              </w:sdtPr>
              <w:sdtEndPr/>
              <w:sdtContent>
                <w:r w:rsidR="00B906BE" w:rsidRPr="00B906BE">
                  <w:rPr>
                    <w:rFonts w:ascii="Arial" w:hAnsi="Arial" w:cs="Arial"/>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bCs/>
                    <w:color w:val="000000" w:themeColor="text1"/>
                    <w:kern w:val="0"/>
                    <w:sz w:val="20"/>
                    <w:szCs w:val="20"/>
                    <w:lang w:val="en-GB"/>
                    <w14:ligatures w14:val="none"/>
                  </w:rPr>
                  <w:t xml:space="preserve"> </w:t>
                </w:r>
              </w:sdtContent>
            </w:sdt>
          </w:p>
        </w:tc>
      </w:tr>
      <w:tr w:rsidR="00B906BE" w:rsidRPr="00B906BE" w14:paraId="1ACFE0A6" w14:textId="77777777" w:rsidTr="004A1506">
        <w:tc>
          <w:tcPr>
            <w:tcW w:w="251" w:type="pct"/>
            <w:vAlign w:val="center"/>
          </w:tcPr>
          <w:p w14:paraId="6592D88B" w14:textId="77777777" w:rsidR="00B906BE" w:rsidRPr="00B906BE" w:rsidRDefault="00B906BE" w:rsidP="00257CE0">
            <w:pPr>
              <w:numPr>
                <w:ilvl w:val="0"/>
                <w:numId w:val="9"/>
              </w:numPr>
              <w:spacing w:after="0" w:line="240" w:lineRule="auto"/>
              <w:ind w:left="314"/>
              <w:contextualSpacing/>
              <w:jc w:val="both"/>
              <w:rPr>
                <w:rFonts w:ascii="Arial" w:eastAsia="Times New Roman" w:hAnsi="Arial" w:cs="Arial"/>
                <w:bCs/>
                <w:iCs/>
                <w:color w:val="000000" w:themeColor="text1"/>
                <w:kern w:val="0"/>
                <w:sz w:val="20"/>
                <w:szCs w:val="20"/>
                <w14:ligatures w14:val="none"/>
              </w:rPr>
            </w:pPr>
          </w:p>
        </w:tc>
        <w:tc>
          <w:tcPr>
            <w:tcW w:w="3572" w:type="pct"/>
          </w:tcPr>
          <w:p w14:paraId="4D8A3ACA"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Baterijų energijos kaupimo sistemoje (BESS) turi būti įrengta energijos valdymo sistema (EMS), kuri palaiko visišką integraciją su išorės kontrolės ir stebėsenos sistemomis.</w:t>
            </w:r>
          </w:p>
          <w:p w14:paraId="4AFE3F9C"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Tiekėjas pateikia išsamų signalų sąrašo dokumentą, kuriame išsamiai nurodomi visi įvesties ir išvesties signalai, duomenų taškai ir valdymo komandos. Šiame dokumente turi būti signalų pavadinimai, tipai, vienetai, mastelio koeficientai ir atnaujinimo greitis.</w:t>
            </w:r>
          </w:p>
        </w:tc>
        <w:tc>
          <w:tcPr>
            <w:tcW w:w="662" w:type="pct"/>
          </w:tcPr>
          <w:p w14:paraId="16DB108D"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1316252917"/>
                <w14:checkbox>
                  <w14:checked w14:val="0"/>
                  <w14:checkedState w14:val="2612" w14:font="MS Gothic"/>
                  <w14:uncheckedState w14:val="2610" w14:font="MS Gothic"/>
                </w14:checkbox>
              </w:sdtPr>
              <w:sdtEndPr/>
              <w:sdtContent>
                <w:r w:rsidR="00B906BE" w:rsidRPr="00B906BE">
                  <w:rPr>
                    <w:rFonts w:ascii="Arial" w:hAnsi="Arial" w:cs="Arial" w:hint="eastAsia"/>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hint="eastAsia"/>
                    <w:bCs/>
                    <w:color w:val="000000" w:themeColor="text1"/>
                    <w:kern w:val="0"/>
                    <w:sz w:val="20"/>
                    <w:szCs w:val="20"/>
                    <w:lang w:val="en-GB"/>
                    <w14:ligatures w14:val="none"/>
                  </w:rPr>
                  <w:t xml:space="preserve"> </w:t>
                </w:r>
              </w:sdtContent>
            </w:sdt>
          </w:p>
        </w:tc>
        <w:tc>
          <w:tcPr>
            <w:tcW w:w="515" w:type="pct"/>
          </w:tcPr>
          <w:p w14:paraId="6D16B2A2"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1733972842"/>
                <w14:checkbox>
                  <w14:checked w14:val="0"/>
                  <w14:checkedState w14:val="2612" w14:font="MS Gothic"/>
                  <w14:uncheckedState w14:val="2610" w14:font="MS Gothic"/>
                </w14:checkbox>
              </w:sdtPr>
              <w:sdtEndPr/>
              <w:sdtContent>
                <w:r w:rsidR="00B906BE" w:rsidRPr="00B906BE">
                  <w:rPr>
                    <w:rFonts w:ascii="Arial" w:hAnsi="Arial" w:cs="Arial" w:hint="eastAsia"/>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hint="eastAsia"/>
                    <w:bCs/>
                    <w:color w:val="000000" w:themeColor="text1"/>
                    <w:kern w:val="0"/>
                    <w:sz w:val="20"/>
                    <w:szCs w:val="20"/>
                    <w:lang w:val="en-GB"/>
                    <w14:ligatures w14:val="none"/>
                  </w:rPr>
                  <w:t xml:space="preserve"> </w:t>
                </w:r>
              </w:sdtContent>
            </w:sdt>
          </w:p>
        </w:tc>
      </w:tr>
      <w:tr w:rsidR="00B906BE" w:rsidRPr="00B906BE" w14:paraId="5AED2A74" w14:textId="77777777" w:rsidTr="004A1506">
        <w:tc>
          <w:tcPr>
            <w:tcW w:w="251" w:type="pct"/>
            <w:vAlign w:val="center"/>
          </w:tcPr>
          <w:p w14:paraId="33E9F415" w14:textId="77777777" w:rsidR="00B906BE" w:rsidRPr="00B906BE" w:rsidRDefault="00B906BE" w:rsidP="00257CE0">
            <w:pPr>
              <w:numPr>
                <w:ilvl w:val="0"/>
                <w:numId w:val="9"/>
              </w:numPr>
              <w:spacing w:after="0" w:line="240" w:lineRule="auto"/>
              <w:ind w:left="314"/>
              <w:contextualSpacing/>
              <w:jc w:val="both"/>
              <w:rPr>
                <w:rFonts w:ascii="Arial" w:eastAsia="Times New Roman" w:hAnsi="Arial" w:cs="Arial"/>
                <w:bCs/>
                <w:iCs/>
                <w:color w:val="000000" w:themeColor="text1"/>
                <w:kern w:val="0"/>
                <w:sz w:val="20"/>
                <w:szCs w:val="20"/>
                <w14:ligatures w14:val="none"/>
              </w:rPr>
            </w:pPr>
          </w:p>
        </w:tc>
        <w:tc>
          <w:tcPr>
            <w:tcW w:w="3572" w:type="pct"/>
          </w:tcPr>
          <w:p w14:paraId="314590D0"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Tiekėjas pateikia visų pagrindinių BESS komponentų garantijos sąlygas, montavimo, paleidimo ir priežiūros naudojimo vadovus, visų pagrindinių komponentų techninius duomenų lapus ir akumuliatoriaus degradacijos kreives, nurodančias numatomą veikimą laikui bėgant standartinėmis eksploatavimo sąlygomis.</w:t>
            </w:r>
          </w:p>
        </w:tc>
        <w:tc>
          <w:tcPr>
            <w:tcW w:w="662" w:type="pct"/>
          </w:tcPr>
          <w:p w14:paraId="54D14477"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1035004705"/>
                <w14:checkbox>
                  <w14:checked w14:val="0"/>
                  <w14:checkedState w14:val="2612" w14:font="MS Gothic"/>
                  <w14:uncheckedState w14:val="2610" w14:font="MS Gothic"/>
                </w14:checkbox>
              </w:sdtPr>
              <w:sdtEndPr/>
              <w:sdtContent>
                <w:r w:rsidR="00B906BE" w:rsidRPr="00B906BE">
                  <w:rPr>
                    <w:rFonts w:ascii="Arial" w:hAnsi="Arial" w:cs="Arial" w:hint="eastAsia"/>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hint="eastAsia"/>
                    <w:bCs/>
                    <w:color w:val="000000" w:themeColor="text1"/>
                    <w:kern w:val="0"/>
                    <w:sz w:val="20"/>
                    <w:szCs w:val="20"/>
                    <w:lang w:val="en-GB"/>
                    <w14:ligatures w14:val="none"/>
                  </w:rPr>
                  <w:t xml:space="preserve"> </w:t>
                </w:r>
              </w:sdtContent>
            </w:sdt>
          </w:p>
        </w:tc>
        <w:tc>
          <w:tcPr>
            <w:tcW w:w="515" w:type="pct"/>
          </w:tcPr>
          <w:p w14:paraId="7B3C7F50"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891270470"/>
                <w14:checkbox>
                  <w14:checked w14:val="0"/>
                  <w14:checkedState w14:val="2612" w14:font="MS Gothic"/>
                  <w14:uncheckedState w14:val="2610" w14:font="MS Gothic"/>
                </w14:checkbox>
              </w:sdtPr>
              <w:sdtEndPr/>
              <w:sdtContent>
                <w:r w:rsidR="00B906BE" w:rsidRPr="00B906BE">
                  <w:rPr>
                    <w:rFonts w:ascii="Arial" w:hAnsi="Arial" w:cs="Arial" w:hint="eastAsia"/>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hint="eastAsia"/>
                    <w:bCs/>
                    <w:color w:val="000000" w:themeColor="text1"/>
                    <w:kern w:val="0"/>
                    <w:sz w:val="20"/>
                    <w:szCs w:val="20"/>
                    <w:lang w:val="en-GB"/>
                    <w14:ligatures w14:val="none"/>
                  </w:rPr>
                  <w:t xml:space="preserve"> </w:t>
                </w:r>
              </w:sdtContent>
            </w:sdt>
          </w:p>
        </w:tc>
      </w:tr>
      <w:tr w:rsidR="00B906BE" w:rsidRPr="00B906BE" w14:paraId="5DC16CAE" w14:textId="77777777" w:rsidTr="004A1506">
        <w:tc>
          <w:tcPr>
            <w:tcW w:w="251" w:type="pct"/>
            <w:vAlign w:val="center"/>
          </w:tcPr>
          <w:p w14:paraId="578290DC" w14:textId="77777777" w:rsidR="00B906BE" w:rsidRPr="00B906BE" w:rsidRDefault="00B906BE" w:rsidP="00257CE0">
            <w:pPr>
              <w:numPr>
                <w:ilvl w:val="0"/>
                <w:numId w:val="9"/>
              </w:numPr>
              <w:spacing w:after="0" w:line="240" w:lineRule="auto"/>
              <w:ind w:left="314"/>
              <w:contextualSpacing/>
              <w:jc w:val="both"/>
              <w:rPr>
                <w:rFonts w:ascii="Arial" w:eastAsia="Times New Roman" w:hAnsi="Arial" w:cs="Arial"/>
                <w:bCs/>
                <w:iCs/>
                <w:color w:val="000000" w:themeColor="text1"/>
                <w:kern w:val="0"/>
                <w:sz w:val="20"/>
                <w:szCs w:val="20"/>
                <w14:ligatures w14:val="none"/>
              </w:rPr>
            </w:pPr>
          </w:p>
        </w:tc>
        <w:tc>
          <w:tcPr>
            <w:tcW w:w="3572" w:type="pct"/>
          </w:tcPr>
          <w:p w14:paraId="46FC3744"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BESS turi būti atsarginė maitinimo sistema, skirta palaikyti akumuliatoriaus temperatūrą nurodytame veikimo intervale tinklo nutraukimo arba sistemos išjungimo metu.</w:t>
            </w:r>
          </w:p>
          <w:p w14:paraId="54E10265"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Jei akumuliatoriaus sistema gali savaime įkaisti be papildomos energijos, ši funkcija turi būti aiškiai dokumentuojama, įskaitant veikimo ribas ir įjungimo sąlygas.</w:t>
            </w:r>
          </w:p>
          <w:p w14:paraId="5725BC99"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Tiekėjas nurodo visus susijusius reikalavimus, įskaitant maitinimo šaltinį, valdymo logiką ir sistemos komponentus, būtinus nepertraukiamam šilumos valdymui užtikrinti.</w:t>
            </w:r>
          </w:p>
        </w:tc>
        <w:tc>
          <w:tcPr>
            <w:tcW w:w="662" w:type="pct"/>
          </w:tcPr>
          <w:p w14:paraId="5DC1269A"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833303530"/>
                <w14:checkbox>
                  <w14:checked w14:val="0"/>
                  <w14:checkedState w14:val="2612" w14:font="MS Gothic"/>
                  <w14:uncheckedState w14:val="2610" w14:font="MS Gothic"/>
                </w14:checkbox>
              </w:sdtPr>
              <w:sdtEndPr/>
              <w:sdtContent>
                <w:r w:rsidR="00B906BE" w:rsidRPr="00B906BE">
                  <w:rPr>
                    <w:rFonts w:ascii="Arial" w:hAnsi="Arial" w:cs="Arial" w:hint="eastAsia"/>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hint="eastAsia"/>
                    <w:bCs/>
                    <w:color w:val="000000" w:themeColor="text1"/>
                    <w:kern w:val="0"/>
                    <w:sz w:val="20"/>
                    <w:szCs w:val="20"/>
                    <w:lang w:val="en-GB"/>
                    <w14:ligatures w14:val="none"/>
                  </w:rPr>
                  <w:t xml:space="preserve"> </w:t>
                </w:r>
              </w:sdtContent>
            </w:sdt>
          </w:p>
        </w:tc>
        <w:tc>
          <w:tcPr>
            <w:tcW w:w="515" w:type="pct"/>
          </w:tcPr>
          <w:p w14:paraId="55F2C6CC"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531890992"/>
                <w14:checkbox>
                  <w14:checked w14:val="0"/>
                  <w14:checkedState w14:val="2612" w14:font="MS Gothic"/>
                  <w14:uncheckedState w14:val="2610" w14:font="MS Gothic"/>
                </w14:checkbox>
              </w:sdtPr>
              <w:sdtEndPr/>
              <w:sdtContent>
                <w:r w:rsidR="00B906BE" w:rsidRPr="00B906BE">
                  <w:rPr>
                    <w:rFonts w:ascii="Arial" w:hAnsi="Arial" w:cs="Arial" w:hint="eastAsia"/>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hint="eastAsia"/>
                    <w:bCs/>
                    <w:color w:val="000000" w:themeColor="text1"/>
                    <w:kern w:val="0"/>
                    <w:sz w:val="20"/>
                    <w:szCs w:val="20"/>
                    <w:lang w:val="en-GB"/>
                    <w14:ligatures w14:val="none"/>
                  </w:rPr>
                  <w:t xml:space="preserve"> </w:t>
                </w:r>
              </w:sdtContent>
            </w:sdt>
          </w:p>
        </w:tc>
      </w:tr>
      <w:tr w:rsidR="00B906BE" w:rsidRPr="00B906BE" w14:paraId="317205A8" w14:textId="77777777" w:rsidTr="004A1506">
        <w:tc>
          <w:tcPr>
            <w:tcW w:w="251" w:type="pct"/>
            <w:vAlign w:val="center"/>
          </w:tcPr>
          <w:p w14:paraId="6073309E" w14:textId="77777777" w:rsidR="00B906BE" w:rsidRPr="00B906BE" w:rsidRDefault="00B906BE" w:rsidP="00257CE0">
            <w:pPr>
              <w:numPr>
                <w:ilvl w:val="0"/>
                <w:numId w:val="9"/>
              </w:numPr>
              <w:spacing w:after="0" w:line="240" w:lineRule="auto"/>
              <w:ind w:left="314"/>
              <w:contextualSpacing/>
              <w:jc w:val="both"/>
              <w:rPr>
                <w:rFonts w:ascii="Arial" w:eastAsia="Times New Roman" w:hAnsi="Arial" w:cs="Arial"/>
                <w:bCs/>
                <w:iCs/>
                <w:color w:val="000000" w:themeColor="text1"/>
                <w:kern w:val="0"/>
                <w:sz w:val="20"/>
                <w:szCs w:val="20"/>
                <w14:ligatures w14:val="none"/>
              </w:rPr>
            </w:pPr>
          </w:p>
        </w:tc>
        <w:tc>
          <w:tcPr>
            <w:tcW w:w="3572" w:type="pct"/>
          </w:tcPr>
          <w:p w14:paraId="3E1CFC55" w14:textId="77777777" w:rsidR="00B906BE" w:rsidRPr="00B906BE" w:rsidRDefault="00B906BE" w:rsidP="00B906BE">
            <w:pPr>
              <w:spacing w:after="0" w:line="276" w:lineRule="auto"/>
              <w:jc w:val="both"/>
              <w:rPr>
                <w:rFonts w:ascii="Arial" w:hAnsi="Arial" w:cs="Arial"/>
                <w:bCs/>
                <w:color w:val="000000" w:themeColor="text1"/>
                <w:kern w:val="0"/>
                <w:sz w:val="20"/>
                <w:szCs w:val="20"/>
                <w14:ligatures w14:val="none"/>
              </w:rPr>
            </w:pPr>
            <w:r w:rsidRPr="00B906BE">
              <w:rPr>
                <w:rFonts w:ascii="Arial" w:hAnsi="Arial" w:cs="Arial"/>
                <w:bCs/>
                <w:color w:val="000000" w:themeColor="text1"/>
                <w:kern w:val="0"/>
                <w:sz w:val="20"/>
                <w:szCs w:val="20"/>
                <w14:ligatures w14:val="none"/>
              </w:rPr>
              <w:t>BESS įrengimo prieš paleidimą kontrolinis sąrašas</w:t>
            </w:r>
          </w:p>
        </w:tc>
        <w:tc>
          <w:tcPr>
            <w:tcW w:w="662" w:type="pct"/>
          </w:tcPr>
          <w:p w14:paraId="79092809"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2040425862"/>
                <w14:checkbox>
                  <w14:checked w14:val="0"/>
                  <w14:checkedState w14:val="2612" w14:font="MS Gothic"/>
                  <w14:uncheckedState w14:val="2610" w14:font="MS Gothic"/>
                </w14:checkbox>
              </w:sdtPr>
              <w:sdtEndPr/>
              <w:sdtContent>
                <w:r w:rsidR="00B906BE" w:rsidRPr="00B906BE">
                  <w:rPr>
                    <w:rFonts w:ascii="Arial" w:hAnsi="Arial" w:cs="Arial" w:hint="eastAsia"/>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hint="eastAsia"/>
                    <w:bCs/>
                    <w:color w:val="000000" w:themeColor="text1"/>
                    <w:kern w:val="0"/>
                    <w:sz w:val="20"/>
                    <w:szCs w:val="20"/>
                    <w:lang w:val="en-GB"/>
                    <w14:ligatures w14:val="none"/>
                  </w:rPr>
                  <w:t xml:space="preserve"> </w:t>
                </w:r>
              </w:sdtContent>
            </w:sdt>
          </w:p>
        </w:tc>
        <w:tc>
          <w:tcPr>
            <w:tcW w:w="515" w:type="pct"/>
          </w:tcPr>
          <w:p w14:paraId="6F51D555" w14:textId="77777777" w:rsidR="00B906BE" w:rsidRPr="00B906BE" w:rsidRDefault="00C378FC" w:rsidP="00B906BE">
            <w:pPr>
              <w:spacing w:after="0" w:line="276" w:lineRule="auto"/>
              <w:jc w:val="center"/>
              <w:rPr>
                <w:rFonts w:ascii="Arial" w:hAnsi="Arial" w:cs="Arial"/>
                <w:bCs/>
                <w:color w:val="000000" w:themeColor="text1"/>
                <w:kern w:val="0"/>
                <w:sz w:val="20"/>
                <w:szCs w:val="20"/>
                <w:lang w:val="en-GB"/>
                <w14:ligatures w14:val="none"/>
              </w:rPr>
            </w:pPr>
            <w:sdt>
              <w:sdtPr>
                <w:rPr>
                  <w:rFonts w:ascii="Arial" w:hAnsi="Arial" w:cs="Arial"/>
                  <w:bCs/>
                  <w:color w:val="000000" w:themeColor="text1"/>
                  <w:kern w:val="0"/>
                  <w:sz w:val="20"/>
                  <w:szCs w:val="20"/>
                  <w:lang w:val="en-GB"/>
                  <w14:ligatures w14:val="none"/>
                </w:rPr>
                <w:id w:val="-1352567239"/>
                <w14:checkbox>
                  <w14:checked w14:val="0"/>
                  <w14:checkedState w14:val="2612" w14:font="MS Gothic"/>
                  <w14:uncheckedState w14:val="2610" w14:font="MS Gothic"/>
                </w14:checkbox>
              </w:sdtPr>
              <w:sdtEndPr/>
              <w:sdtContent>
                <w:r w:rsidR="00B906BE" w:rsidRPr="00B906BE">
                  <w:rPr>
                    <w:rFonts w:ascii="Arial" w:hAnsi="Arial" w:cs="Arial" w:hint="eastAsia"/>
                    <w:bCs/>
                    <w:color w:val="000000" w:themeColor="text1"/>
                    <w:kern w:val="0"/>
                    <w:sz w:val="20"/>
                    <w:szCs w:val="20"/>
                    <w:lang w:val="en-GB"/>
                    <w14:ligatures w14:val="none"/>
                  </w:rPr>
                  <w:t xml:space="preserve">   </w:t>
                </w:r>
                <w:r w:rsidR="00B906BE" w:rsidRPr="00B906BE">
                  <w:rPr>
                    <w:rFonts w:ascii="Segoe UI Symbol" w:hAnsi="Segoe UI Symbol" w:cs="Segoe UI Symbol"/>
                    <w:bCs/>
                    <w:color w:val="000000" w:themeColor="text1"/>
                    <w:kern w:val="0"/>
                    <w:sz w:val="20"/>
                    <w:szCs w:val="20"/>
                    <w:lang w:val="en-GB"/>
                    <w14:ligatures w14:val="none"/>
                  </w:rPr>
                  <w:t>☐</w:t>
                </w:r>
                <w:r w:rsidR="00B906BE" w:rsidRPr="00B906BE">
                  <w:rPr>
                    <w:rFonts w:ascii="Arial" w:hAnsi="Arial" w:cs="Arial" w:hint="eastAsia"/>
                    <w:bCs/>
                    <w:color w:val="000000" w:themeColor="text1"/>
                    <w:kern w:val="0"/>
                    <w:sz w:val="20"/>
                    <w:szCs w:val="20"/>
                    <w:lang w:val="en-GB"/>
                    <w14:ligatures w14:val="none"/>
                  </w:rPr>
                  <w:t xml:space="preserve"> </w:t>
                </w:r>
              </w:sdtContent>
            </w:sdt>
          </w:p>
        </w:tc>
      </w:tr>
      <w:tr w:rsidR="00142E47" w:rsidRPr="00B906BE" w14:paraId="7AEF93B0" w14:textId="77777777" w:rsidTr="004A1506">
        <w:tc>
          <w:tcPr>
            <w:tcW w:w="251" w:type="pct"/>
            <w:vAlign w:val="center"/>
          </w:tcPr>
          <w:p w14:paraId="3288BCDF" w14:textId="77777777" w:rsidR="00142E47" w:rsidRPr="00B906BE" w:rsidRDefault="00142E47" w:rsidP="00142E47">
            <w:pPr>
              <w:numPr>
                <w:ilvl w:val="0"/>
                <w:numId w:val="9"/>
              </w:numPr>
              <w:spacing w:after="0" w:line="240" w:lineRule="auto"/>
              <w:ind w:left="314"/>
              <w:contextualSpacing/>
              <w:jc w:val="both"/>
              <w:rPr>
                <w:rFonts w:ascii="Arial" w:eastAsia="Times New Roman" w:hAnsi="Arial" w:cs="Arial"/>
                <w:bCs/>
                <w:iCs/>
                <w:color w:val="000000" w:themeColor="text1"/>
                <w:kern w:val="0"/>
                <w:sz w:val="20"/>
                <w:szCs w:val="20"/>
                <w14:ligatures w14:val="none"/>
              </w:rPr>
            </w:pPr>
          </w:p>
        </w:tc>
        <w:tc>
          <w:tcPr>
            <w:tcW w:w="3572" w:type="pct"/>
          </w:tcPr>
          <w:p w14:paraId="42C28C5B" w14:textId="7D77D271" w:rsidR="00142E47" w:rsidRPr="00B906BE" w:rsidRDefault="00142E47" w:rsidP="00142E47">
            <w:pPr>
              <w:spacing w:after="0" w:line="276" w:lineRule="auto"/>
              <w:jc w:val="both"/>
              <w:rPr>
                <w:rFonts w:ascii="Arial" w:hAnsi="Arial" w:cs="Arial"/>
                <w:bCs/>
                <w:color w:val="000000" w:themeColor="text1"/>
                <w:kern w:val="0"/>
                <w:sz w:val="20"/>
                <w:szCs w:val="20"/>
                <w14:ligatures w14:val="none"/>
              </w:rPr>
            </w:pPr>
            <w:r w:rsidRPr="00142E47">
              <w:rPr>
                <w:rFonts w:ascii="Arial" w:hAnsi="Arial" w:cs="Arial"/>
                <w:bCs/>
                <w:color w:val="000000" w:themeColor="text1"/>
                <w:kern w:val="0"/>
                <w:sz w:val="20"/>
                <w:szCs w:val="20"/>
                <w14:ligatures w14:val="none"/>
              </w:rPr>
              <w:t>UL 9540 / UL 9540A (terminis pabėgimas), IEC 62619 (elementas ir modulis), CE, FCC arba lygiavertis nacionalinis saugos sertifikatas, ISO 27001</w:t>
            </w:r>
          </w:p>
        </w:tc>
        <w:tc>
          <w:tcPr>
            <w:tcW w:w="662" w:type="pct"/>
          </w:tcPr>
          <w:p w14:paraId="3C8F54A1" w14:textId="5BC05373" w:rsidR="00142E47" w:rsidRDefault="00142E47" w:rsidP="00142E47">
            <w:pPr>
              <w:spacing w:after="0" w:line="276" w:lineRule="auto"/>
              <w:jc w:val="center"/>
              <w:rPr>
                <w:rFonts w:ascii="Arial" w:hAnsi="Arial" w:cs="Arial"/>
                <w:bCs/>
                <w:color w:val="000000" w:themeColor="text1"/>
                <w:kern w:val="0"/>
                <w:sz w:val="20"/>
                <w:szCs w:val="20"/>
                <w:lang w:val="en-GB"/>
                <w14:ligatures w14:val="none"/>
              </w:rPr>
            </w:pPr>
            <w:r w:rsidRPr="000043E3">
              <w:t xml:space="preserve">   </w:t>
            </w:r>
            <w:r w:rsidRPr="000043E3">
              <w:rPr>
                <w:rFonts w:ascii="Segoe UI Symbol" w:hAnsi="Segoe UI Symbol" w:cs="Segoe UI Symbol"/>
              </w:rPr>
              <w:t>☐</w:t>
            </w:r>
            <w:r w:rsidRPr="000043E3">
              <w:t xml:space="preserve"> </w:t>
            </w:r>
          </w:p>
        </w:tc>
        <w:tc>
          <w:tcPr>
            <w:tcW w:w="515" w:type="pct"/>
          </w:tcPr>
          <w:p w14:paraId="61AE6899" w14:textId="7C4E4E85" w:rsidR="00142E47" w:rsidRDefault="00142E47" w:rsidP="00142E47">
            <w:pPr>
              <w:spacing w:after="0" w:line="276" w:lineRule="auto"/>
              <w:jc w:val="center"/>
              <w:rPr>
                <w:rFonts w:ascii="Arial" w:hAnsi="Arial" w:cs="Arial"/>
                <w:bCs/>
                <w:color w:val="000000" w:themeColor="text1"/>
                <w:kern w:val="0"/>
                <w:sz w:val="20"/>
                <w:szCs w:val="20"/>
                <w:lang w:val="en-GB"/>
                <w14:ligatures w14:val="none"/>
              </w:rPr>
            </w:pPr>
            <w:r w:rsidRPr="000043E3">
              <w:t xml:space="preserve">   </w:t>
            </w:r>
            <w:r w:rsidRPr="000043E3">
              <w:rPr>
                <w:rFonts w:ascii="Segoe UI Symbol" w:hAnsi="Segoe UI Symbol" w:cs="Segoe UI Symbol"/>
              </w:rPr>
              <w:t>☐</w:t>
            </w:r>
            <w:r w:rsidRPr="000043E3">
              <w:t xml:space="preserve"> </w:t>
            </w:r>
          </w:p>
        </w:tc>
      </w:tr>
    </w:tbl>
    <w:p w14:paraId="45ACEEA6" w14:textId="0B9573CF" w:rsidR="00B906BE" w:rsidRDefault="00B906BE" w:rsidP="00B906BE">
      <w:pPr>
        <w:tabs>
          <w:tab w:val="left" w:pos="2580"/>
        </w:tabs>
        <w:rPr>
          <w:rFonts w:ascii="Arial" w:hAnsi="Arial" w:cs="Arial"/>
          <w:sz w:val="20"/>
          <w:szCs w:val="20"/>
        </w:rPr>
      </w:pPr>
    </w:p>
    <w:p w14:paraId="70CC5AEA" w14:textId="7934788F" w:rsidR="00B906BE" w:rsidRPr="00B906BE" w:rsidRDefault="00B906BE" w:rsidP="00B906BE">
      <w:pPr>
        <w:tabs>
          <w:tab w:val="left" w:pos="2580"/>
        </w:tabs>
        <w:sectPr w:rsidR="00B906BE" w:rsidRPr="00B906BE" w:rsidSect="009A3595">
          <w:headerReference w:type="default" r:id="rId12"/>
          <w:pgSz w:w="16838" w:h="11906" w:orient="landscape"/>
          <w:pgMar w:top="1701" w:right="964" w:bottom="567" w:left="1134" w:header="567" w:footer="567" w:gutter="0"/>
          <w:cols w:space="1296"/>
          <w:docGrid w:linePitch="360"/>
        </w:sectPr>
      </w:pPr>
      <w:r>
        <w:tab/>
      </w: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C378FC"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3"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C378FC"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Pr>
          <w:rFonts w:ascii="Arial" w:hAnsi="Arial" w:cs="Arial"/>
          <w:sz w:val="20"/>
          <w:szCs w:val="20"/>
          <w:lang w:val="en-US"/>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4"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44125DE9" w14:textId="77777777" w:rsidR="0034062C" w:rsidRDefault="0034062C" w:rsidP="00CF69C1">
      <w:pPr>
        <w:pStyle w:val="ListParagraph"/>
        <w:tabs>
          <w:tab w:val="left" w:pos="567"/>
        </w:tabs>
        <w:ind w:left="0"/>
        <w:rPr>
          <w:rFonts w:ascii="Arial" w:hAnsi="Arial" w:cs="Arial"/>
          <w:sz w:val="20"/>
          <w:szCs w:val="20"/>
        </w:rPr>
      </w:pPr>
    </w:p>
    <w:p w14:paraId="408BB29E" w14:textId="77777777" w:rsidR="00CF69C1" w:rsidRDefault="00CF69C1" w:rsidP="00CF69C1">
      <w:pPr>
        <w:pStyle w:val="ListParagraph"/>
        <w:tabs>
          <w:tab w:val="left" w:pos="567"/>
        </w:tabs>
        <w:ind w:left="0"/>
        <w:rPr>
          <w:rFonts w:ascii="Arial" w:hAnsi="Arial" w:cs="Arial"/>
          <w:sz w:val="20"/>
          <w:szCs w:val="20"/>
        </w:rPr>
      </w:pPr>
    </w:p>
    <w:p w14:paraId="7F477C4E" w14:textId="77777777" w:rsidR="00CF69C1" w:rsidRDefault="00CF69C1" w:rsidP="00CF69C1">
      <w:pPr>
        <w:pStyle w:val="ListParagraph"/>
        <w:tabs>
          <w:tab w:val="left" w:pos="567"/>
        </w:tabs>
        <w:ind w:left="0"/>
        <w:rPr>
          <w:rFonts w:ascii="Arial" w:hAnsi="Arial" w:cs="Arial"/>
          <w:sz w:val="20"/>
          <w:szCs w:val="20"/>
        </w:rPr>
      </w:pPr>
    </w:p>
    <w:p w14:paraId="57C321D8" w14:textId="77777777" w:rsidR="00CF69C1" w:rsidRDefault="00CF69C1" w:rsidP="00CF69C1">
      <w:pPr>
        <w:pStyle w:val="ListParagraph"/>
        <w:tabs>
          <w:tab w:val="left" w:pos="567"/>
        </w:tabs>
        <w:ind w:left="0"/>
        <w:rPr>
          <w:rFonts w:ascii="Arial" w:hAnsi="Arial" w:cs="Arial"/>
          <w:sz w:val="20"/>
          <w:szCs w:val="20"/>
        </w:rPr>
      </w:pPr>
    </w:p>
    <w:p w14:paraId="4B89B9C7" w14:textId="77777777" w:rsidR="00CF69C1" w:rsidRDefault="00CF69C1" w:rsidP="00CF69C1">
      <w:pPr>
        <w:pStyle w:val="ListParagraph"/>
        <w:tabs>
          <w:tab w:val="left" w:pos="567"/>
        </w:tabs>
        <w:ind w:left="0"/>
        <w:rPr>
          <w:rFonts w:ascii="Arial" w:hAnsi="Arial" w:cs="Arial"/>
          <w:sz w:val="20"/>
          <w:szCs w:val="20"/>
        </w:rPr>
      </w:pPr>
    </w:p>
    <w:p w14:paraId="55780880" w14:textId="77777777" w:rsidR="00CF69C1" w:rsidRDefault="00CF69C1" w:rsidP="00CF69C1">
      <w:pPr>
        <w:pStyle w:val="ListParagraph"/>
        <w:tabs>
          <w:tab w:val="left" w:pos="567"/>
        </w:tabs>
        <w:ind w:left="0"/>
        <w:rPr>
          <w:rFonts w:ascii="Arial" w:hAnsi="Arial" w:cs="Arial"/>
          <w:sz w:val="20"/>
          <w:szCs w:val="20"/>
        </w:rPr>
      </w:pPr>
    </w:p>
    <w:p w14:paraId="6BC1E0DB" w14:textId="77777777" w:rsidR="00CF69C1" w:rsidRDefault="00CF69C1" w:rsidP="00CF69C1">
      <w:pPr>
        <w:pStyle w:val="ListParagraph"/>
        <w:tabs>
          <w:tab w:val="left" w:pos="567"/>
        </w:tabs>
        <w:ind w:left="0"/>
        <w:rPr>
          <w:rFonts w:ascii="Arial" w:hAnsi="Arial" w:cs="Arial"/>
          <w:sz w:val="20"/>
          <w:szCs w:val="20"/>
        </w:rPr>
      </w:pPr>
    </w:p>
    <w:p w14:paraId="240967A0" w14:textId="77777777" w:rsidR="00CF69C1" w:rsidRDefault="00CF69C1" w:rsidP="00CF69C1">
      <w:pPr>
        <w:pStyle w:val="ListParagraph"/>
        <w:tabs>
          <w:tab w:val="left" w:pos="567"/>
        </w:tabs>
        <w:ind w:left="0"/>
        <w:rPr>
          <w:rFonts w:ascii="Arial" w:hAnsi="Arial" w:cs="Arial"/>
          <w:sz w:val="20"/>
          <w:szCs w:val="20"/>
        </w:rPr>
      </w:pPr>
    </w:p>
    <w:p w14:paraId="01631D29" w14:textId="77777777" w:rsidR="00CF69C1" w:rsidRDefault="00CF69C1" w:rsidP="00CF69C1">
      <w:pPr>
        <w:pStyle w:val="ListParagraph"/>
        <w:tabs>
          <w:tab w:val="left" w:pos="567"/>
        </w:tabs>
        <w:ind w:left="0"/>
        <w:rPr>
          <w:rFonts w:ascii="Arial" w:hAnsi="Arial" w:cs="Arial"/>
          <w:sz w:val="20"/>
          <w:szCs w:val="20"/>
        </w:rPr>
      </w:pPr>
    </w:p>
    <w:p w14:paraId="2363A981" w14:textId="77777777" w:rsidR="00CF69C1" w:rsidRDefault="00CF69C1" w:rsidP="00CF69C1">
      <w:pPr>
        <w:pStyle w:val="ListParagraph"/>
        <w:tabs>
          <w:tab w:val="left" w:pos="567"/>
        </w:tabs>
        <w:ind w:left="0"/>
        <w:rPr>
          <w:rFonts w:ascii="Arial" w:hAnsi="Arial" w:cs="Arial"/>
          <w:sz w:val="20"/>
          <w:szCs w:val="20"/>
        </w:rPr>
      </w:pPr>
    </w:p>
    <w:p w14:paraId="3010394E" w14:textId="77777777" w:rsidR="00CF69C1" w:rsidRDefault="00CF69C1" w:rsidP="00CF69C1">
      <w:pPr>
        <w:pStyle w:val="ListParagraph"/>
        <w:tabs>
          <w:tab w:val="left" w:pos="567"/>
        </w:tabs>
        <w:ind w:left="0"/>
        <w:rPr>
          <w:rFonts w:ascii="Arial" w:hAnsi="Arial" w:cs="Arial"/>
          <w:sz w:val="20"/>
          <w:szCs w:val="20"/>
        </w:rPr>
      </w:pPr>
    </w:p>
    <w:p w14:paraId="555132C3" w14:textId="77777777" w:rsidR="00CF69C1" w:rsidRDefault="00CF69C1" w:rsidP="00CF69C1">
      <w:pPr>
        <w:pStyle w:val="ListParagraph"/>
        <w:tabs>
          <w:tab w:val="left" w:pos="567"/>
        </w:tabs>
        <w:ind w:left="0"/>
        <w:rPr>
          <w:rFonts w:ascii="Arial" w:hAnsi="Arial" w:cs="Arial"/>
          <w:sz w:val="20"/>
          <w:szCs w:val="20"/>
        </w:rPr>
      </w:pPr>
    </w:p>
    <w:p w14:paraId="73783FE2" w14:textId="77777777" w:rsidR="00CF69C1" w:rsidRDefault="00CF69C1" w:rsidP="00CF69C1">
      <w:pPr>
        <w:pStyle w:val="ListParagraph"/>
        <w:tabs>
          <w:tab w:val="left" w:pos="567"/>
        </w:tabs>
        <w:ind w:left="0"/>
        <w:rPr>
          <w:rFonts w:ascii="Arial" w:hAnsi="Arial" w:cs="Arial"/>
          <w:sz w:val="20"/>
          <w:szCs w:val="20"/>
        </w:rPr>
      </w:pPr>
    </w:p>
    <w:p w14:paraId="5DD5038D" w14:textId="77777777" w:rsidR="00CF69C1" w:rsidRDefault="00CF69C1" w:rsidP="00CF69C1">
      <w:pPr>
        <w:pStyle w:val="ListParagraph"/>
        <w:tabs>
          <w:tab w:val="left" w:pos="567"/>
        </w:tabs>
        <w:ind w:left="0"/>
        <w:rPr>
          <w:rFonts w:ascii="Arial" w:hAnsi="Arial" w:cs="Arial"/>
          <w:sz w:val="20"/>
          <w:szCs w:val="20"/>
        </w:rPr>
      </w:pPr>
    </w:p>
    <w:p w14:paraId="30C902D6" w14:textId="77777777" w:rsidR="00CF69C1" w:rsidRDefault="00CF69C1" w:rsidP="00CF69C1">
      <w:pPr>
        <w:pStyle w:val="ListParagraph"/>
        <w:tabs>
          <w:tab w:val="left" w:pos="567"/>
        </w:tabs>
        <w:ind w:left="0"/>
        <w:rPr>
          <w:rFonts w:ascii="Arial" w:hAnsi="Arial" w:cs="Arial"/>
          <w:sz w:val="20"/>
          <w:szCs w:val="20"/>
        </w:rPr>
      </w:pPr>
    </w:p>
    <w:p w14:paraId="54EE55F8" w14:textId="77777777" w:rsidR="00CF69C1" w:rsidRDefault="00CF69C1" w:rsidP="00CF69C1">
      <w:pPr>
        <w:pStyle w:val="ListParagraph"/>
        <w:tabs>
          <w:tab w:val="left" w:pos="567"/>
        </w:tabs>
        <w:ind w:left="0"/>
        <w:rPr>
          <w:rFonts w:ascii="Arial" w:hAnsi="Arial" w:cs="Arial"/>
          <w:sz w:val="20"/>
          <w:szCs w:val="20"/>
        </w:rPr>
      </w:pPr>
    </w:p>
    <w:p w14:paraId="76FA5EA4" w14:textId="77777777" w:rsidR="00CF69C1" w:rsidRDefault="00CF69C1" w:rsidP="00CF69C1">
      <w:pPr>
        <w:pStyle w:val="ListParagraph"/>
        <w:tabs>
          <w:tab w:val="left" w:pos="567"/>
        </w:tabs>
        <w:ind w:left="0"/>
        <w:rPr>
          <w:rFonts w:ascii="Arial" w:hAnsi="Arial" w:cs="Arial"/>
          <w:sz w:val="20"/>
          <w:szCs w:val="20"/>
        </w:rPr>
      </w:pPr>
    </w:p>
    <w:p w14:paraId="6E35AFA4" w14:textId="77777777" w:rsidR="00CF69C1" w:rsidRDefault="00CF69C1" w:rsidP="00CF69C1">
      <w:pPr>
        <w:pStyle w:val="ListParagraph"/>
        <w:tabs>
          <w:tab w:val="left" w:pos="567"/>
        </w:tabs>
        <w:ind w:left="0"/>
        <w:rPr>
          <w:rFonts w:ascii="Arial" w:hAnsi="Arial" w:cs="Arial"/>
          <w:sz w:val="20"/>
          <w:szCs w:val="20"/>
        </w:rPr>
      </w:pPr>
    </w:p>
    <w:p w14:paraId="45BAA6E3" w14:textId="77777777" w:rsidR="00CF69C1" w:rsidRDefault="00CF69C1" w:rsidP="00CF69C1">
      <w:pPr>
        <w:pStyle w:val="ListParagraph"/>
        <w:tabs>
          <w:tab w:val="left" w:pos="567"/>
        </w:tabs>
        <w:ind w:left="0"/>
        <w:rPr>
          <w:rFonts w:ascii="Arial" w:hAnsi="Arial" w:cs="Arial"/>
          <w:sz w:val="20"/>
          <w:szCs w:val="20"/>
        </w:rPr>
      </w:pPr>
    </w:p>
    <w:p w14:paraId="575590B0" w14:textId="77777777" w:rsidR="00CF69C1" w:rsidRDefault="00CF69C1" w:rsidP="00CF69C1">
      <w:pPr>
        <w:pStyle w:val="ListParagraph"/>
        <w:tabs>
          <w:tab w:val="left" w:pos="567"/>
        </w:tabs>
        <w:ind w:left="0"/>
        <w:rPr>
          <w:rFonts w:ascii="Arial" w:hAnsi="Arial" w:cs="Arial"/>
          <w:sz w:val="20"/>
          <w:szCs w:val="20"/>
        </w:rPr>
      </w:pPr>
    </w:p>
    <w:p w14:paraId="77EE4E01" w14:textId="77777777" w:rsidR="00CF69C1" w:rsidRDefault="00CF69C1" w:rsidP="00CF69C1">
      <w:pPr>
        <w:pStyle w:val="ListParagraph"/>
        <w:tabs>
          <w:tab w:val="left" w:pos="567"/>
        </w:tabs>
        <w:ind w:left="0"/>
        <w:rPr>
          <w:rFonts w:ascii="Arial" w:hAnsi="Arial" w:cs="Arial"/>
          <w:sz w:val="20"/>
          <w:szCs w:val="20"/>
        </w:rPr>
      </w:pPr>
    </w:p>
    <w:p w14:paraId="2F442CBB" w14:textId="77777777" w:rsidR="00CF69C1" w:rsidRDefault="00CF69C1" w:rsidP="00CF69C1">
      <w:pPr>
        <w:pStyle w:val="ListParagraph"/>
        <w:tabs>
          <w:tab w:val="left" w:pos="567"/>
        </w:tabs>
        <w:ind w:left="0"/>
        <w:rPr>
          <w:rFonts w:ascii="Arial" w:hAnsi="Arial" w:cs="Arial"/>
          <w:sz w:val="20"/>
          <w:szCs w:val="20"/>
        </w:rPr>
      </w:pPr>
    </w:p>
    <w:p w14:paraId="4CB048AA" w14:textId="77777777" w:rsidR="00CF69C1" w:rsidRDefault="00CF69C1" w:rsidP="00CF69C1">
      <w:pPr>
        <w:pStyle w:val="ListParagraph"/>
        <w:tabs>
          <w:tab w:val="left" w:pos="567"/>
        </w:tabs>
        <w:ind w:left="0"/>
        <w:rPr>
          <w:rFonts w:ascii="Arial" w:hAnsi="Arial" w:cs="Arial"/>
          <w:sz w:val="20"/>
          <w:szCs w:val="20"/>
        </w:rPr>
      </w:pPr>
    </w:p>
    <w:p w14:paraId="3DAA3A78" w14:textId="77777777" w:rsidR="00CF69C1" w:rsidRDefault="00CF69C1" w:rsidP="00CF69C1">
      <w:pPr>
        <w:pStyle w:val="ListParagraph"/>
        <w:tabs>
          <w:tab w:val="left" w:pos="567"/>
        </w:tabs>
        <w:ind w:left="0"/>
        <w:rPr>
          <w:rFonts w:ascii="Arial" w:hAnsi="Arial" w:cs="Arial"/>
          <w:sz w:val="20"/>
          <w:szCs w:val="20"/>
        </w:rPr>
      </w:pPr>
    </w:p>
    <w:p w14:paraId="55D8E090" w14:textId="77777777" w:rsidR="00D5630E" w:rsidRDefault="00D5630E" w:rsidP="00D5630E">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C2BC89A" w14:textId="77777777" w:rsidR="00D5630E" w:rsidRDefault="00D5630E" w:rsidP="00D5630E">
      <w:pPr>
        <w:pStyle w:val="ListParagraph"/>
        <w:tabs>
          <w:tab w:val="left" w:pos="567"/>
        </w:tabs>
        <w:ind w:left="0"/>
        <w:jc w:val="right"/>
        <w:rPr>
          <w:rFonts w:ascii="Arial" w:hAnsi="Arial" w:cs="Arial"/>
          <w:sz w:val="20"/>
          <w:szCs w:val="20"/>
        </w:rPr>
      </w:pPr>
    </w:p>
    <w:p w14:paraId="75A5CB3A" w14:textId="57147BEB" w:rsidR="0025597D" w:rsidRDefault="00D5630E" w:rsidP="00D80930">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w:t>
      </w:r>
      <w:r>
        <w:rPr>
          <w:rFonts w:ascii="Arial" w:hAnsi="Arial" w:cs="Arial"/>
          <w:b/>
          <w:bCs/>
          <w:sz w:val="20"/>
          <w:szCs w:val="20"/>
        </w:rPr>
        <w:t xml:space="preserve"> KOMPONENTŲ</w:t>
      </w:r>
      <w:r w:rsidRPr="0023025E">
        <w:rPr>
          <w:rFonts w:ascii="Arial" w:hAnsi="Arial" w:cs="Arial"/>
          <w:b/>
          <w:bCs/>
          <w:sz w:val="20"/>
          <w:szCs w:val="20"/>
        </w:rPr>
        <w:t xml:space="preserve"> </w:t>
      </w:r>
      <w:r>
        <w:rPr>
          <w:rFonts w:ascii="Arial" w:hAnsi="Arial" w:cs="Arial"/>
          <w:b/>
          <w:bCs/>
          <w:sz w:val="20"/>
          <w:szCs w:val="20"/>
        </w:rPr>
        <w:t>KILMĖS</w:t>
      </w:r>
      <w:r w:rsidRPr="0023025E">
        <w:rPr>
          <w:rFonts w:ascii="Arial" w:hAnsi="Arial" w:cs="Arial"/>
          <w:b/>
          <w:bCs/>
          <w:sz w:val="20"/>
          <w:szCs w:val="20"/>
        </w:rPr>
        <w:t xml:space="preserve"> ŠALIS</w:t>
      </w:r>
      <w:r w:rsidR="00F95628">
        <w:rPr>
          <w:rFonts w:ascii="Arial" w:hAnsi="Arial" w:cs="Arial"/>
          <w:b/>
          <w:bCs/>
          <w:sz w:val="20"/>
          <w:szCs w:val="20"/>
        </w:rPr>
        <w:t>, VERTĖ</w:t>
      </w:r>
    </w:p>
    <w:p w14:paraId="6341EEC7" w14:textId="77777777" w:rsidR="00D80930" w:rsidRPr="00D80930" w:rsidRDefault="00D80930" w:rsidP="002C331C">
      <w:pPr>
        <w:pStyle w:val="ListParagraph"/>
        <w:tabs>
          <w:tab w:val="left" w:pos="426"/>
        </w:tabs>
        <w:spacing w:after="0" w:line="240" w:lineRule="auto"/>
        <w:ind w:left="360" w:hanging="644"/>
        <w:jc w:val="center"/>
        <w:rPr>
          <w:rFonts w:ascii="Arial" w:hAnsi="Arial" w:cs="Arial"/>
          <w:b/>
          <w:bCs/>
          <w:sz w:val="20"/>
          <w:szCs w:val="20"/>
        </w:rPr>
      </w:pPr>
    </w:p>
    <w:tbl>
      <w:tblPr>
        <w:tblW w:w="5391" w:type="pct"/>
        <w:tblCellSpacing w:w="0" w:type="dxa"/>
        <w:tblBorders>
          <w:top w:val="single" w:sz="8" w:space="0" w:color="000000"/>
          <w:left w:val="single" w:sz="8" w:space="0" w:color="000000"/>
          <w:bottom w:val="single" w:sz="8" w:space="0" w:color="000000"/>
          <w:right w:val="single" w:sz="8" w:space="0" w:color="000000"/>
        </w:tblBorders>
        <w:shd w:val="clear" w:color="auto" w:fill="FFFFFF"/>
        <w:tblCellMar>
          <w:left w:w="0" w:type="dxa"/>
          <w:right w:w="0" w:type="dxa"/>
        </w:tblCellMar>
        <w:tblLook w:val="04A0" w:firstRow="1" w:lastRow="0" w:firstColumn="1" w:lastColumn="0" w:noHBand="0" w:noVBand="1"/>
      </w:tblPr>
      <w:tblGrid>
        <w:gridCol w:w="1779"/>
        <w:gridCol w:w="1279"/>
        <w:gridCol w:w="2597"/>
        <w:gridCol w:w="1320"/>
        <w:gridCol w:w="1469"/>
        <w:gridCol w:w="1469"/>
      </w:tblGrid>
      <w:tr w:rsidR="004D2528" w:rsidRPr="00CF69C1" w14:paraId="0369223C" w14:textId="77777777" w:rsidTr="004D2528">
        <w:trPr>
          <w:tblCellSpacing w:w="0" w:type="dxa"/>
        </w:trPr>
        <w:tc>
          <w:tcPr>
            <w:tcW w:w="946" w:type="pct"/>
            <w:tcBorders>
              <w:top w:val="single" w:sz="8" w:space="0" w:color="000000"/>
              <w:left w:val="single" w:sz="8" w:space="0" w:color="000000"/>
              <w:bottom w:val="single" w:sz="8" w:space="0" w:color="000000"/>
              <w:right w:val="single" w:sz="8" w:space="0" w:color="000000"/>
            </w:tcBorders>
            <w:shd w:val="clear" w:color="auto" w:fill="FFFFFF"/>
            <w:hideMark/>
          </w:tcPr>
          <w:p w14:paraId="1A35D02B" w14:textId="77AC0027" w:rsidR="004D2528" w:rsidRPr="002C331C" w:rsidRDefault="004D2528" w:rsidP="0025597D">
            <w:pPr>
              <w:spacing w:before="60" w:after="60" w:line="240" w:lineRule="auto"/>
              <w:ind w:right="195"/>
              <w:jc w:val="center"/>
              <w:rPr>
                <w:rFonts w:ascii="Arial" w:eastAsia="Aptos" w:hAnsi="Arial" w:cs="Arial"/>
                <w:b/>
                <w:bCs/>
                <w:color w:val="000000"/>
                <w:kern w:val="0"/>
                <w:sz w:val="20"/>
                <w:szCs w:val="20"/>
                <w:lang w:eastAsia="lt-LT"/>
                <w14:ligatures w14:val="none"/>
              </w:rPr>
            </w:pPr>
            <w:r w:rsidRPr="002C331C">
              <w:rPr>
                <w:rFonts w:ascii="Arial" w:eastAsia="Aptos" w:hAnsi="Arial" w:cs="Arial"/>
                <w:b/>
                <w:bCs/>
                <w:color w:val="000000"/>
                <w:kern w:val="0"/>
                <w:sz w:val="20"/>
                <w:szCs w:val="20"/>
                <w:lang w:eastAsia="lt-LT"/>
                <w14:ligatures w14:val="none"/>
              </w:rPr>
              <w:t>Nulinio balanso technologijos pakategorė</w:t>
            </w:r>
          </w:p>
        </w:tc>
        <w:tc>
          <w:tcPr>
            <w:tcW w:w="694" w:type="pct"/>
            <w:tcBorders>
              <w:top w:val="single" w:sz="8" w:space="0" w:color="000000"/>
              <w:left w:val="single" w:sz="8" w:space="0" w:color="000000"/>
              <w:bottom w:val="single" w:sz="8" w:space="0" w:color="000000"/>
              <w:right w:val="single" w:sz="8" w:space="0" w:color="000000"/>
            </w:tcBorders>
            <w:shd w:val="clear" w:color="auto" w:fill="FFFFFF"/>
          </w:tcPr>
          <w:p w14:paraId="124D0BBC" w14:textId="1BA9FFB5" w:rsidR="004D2528" w:rsidRPr="002C331C" w:rsidRDefault="004D2528" w:rsidP="0025597D">
            <w:pPr>
              <w:spacing w:before="60" w:after="60" w:line="240" w:lineRule="auto"/>
              <w:ind w:right="195"/>
              <w:jc w:val="center"/>
              <w:rPr>
                <w:rFonts w:ascii="Arial" w:eastAsia="Aptos" w:hAnsi="Arial" w:cs="Arial"/>
                <w:b/>
                <w:bCs/>
                <w:color w:val="000000"/>
                <w:kern w:val="0"/>
                <w:sz w:val="20"/>
                <w:szCs w:val="20"/>
                <w:lang w:eastAsia="lt-LT"/>
                <w14:ligatures w14:val="none"/>
              </w:rPr>
            </w:pPr>
            <w:r w:rsidRPr="002C331C">
              <w:rPr>
                <w:rFonts w:ascii="Arial" w:eastAsia="Aptos" w:hAnsi="Arial" w:cs="Arial"/>
                <w:b/>
                <w:bCs/>
                <w:color w:val="000000"/>
                <w:kern w:val="0"/>
                <w:sz w:val="20"/>
                <w:szCs w:val="20"/>
                <w:lang w:eastAsia="lt-LT"/>
                <w14:ligatures w14:val="none"/>
              </w:rPr>
              <w:t>Galutiniai produktai</w:t>
            </w:r>
          </w:p>
        </w:tc>
        <w:tc>
          <w:tcPr>
            <w:tcW w:w="1359" w:type="pct"/>
            <w:tcBorders>
              <w:top w:val="single" w:sz="8" w:space="0" w:color="000000"/>
              <w:left w:val="single" w:sz="8" w:space="0" w:color="000000"/>
              <w:bottom w:val="single" w:sz="8" w:space="0" w:color="000000"/>
              <w:right w:val="single" w:sz="8" w:space="0" w:color="000000"/>
            </w:tcBorders>
            <w:shd w:val="clear" w:color="auto" w:fill="FFFFFF"/>
            <w:hideMark/>
          </w:tcPr>
          <w:p w14:paraId="4B2785A7" w14:textId="3499FB5E" w:rsidR="004D2528" w:rsidRPr="002C331C" w:rsidRDefault="004D2528" w:rsidP="0025597D">
            <w:pPr>
              <w:spacing w:before="60" w:after="60" w:line="240" w:lineRule="auto"/>
              <w:ind w:right="195"/>
              <w:jc w:val="center"/>
              <w:rPr>
                <w:rFonts w:ascii="Arial" w:eastAsia="Aptos" w:hAnsi="Arial" w:cs="Arial"/>
                <w:b/>
                <w:bCs/>
                <w:color w:val="000000"/>
                <w:kern w:val="0"/>
                <w:sz w:val="20"/>
                <w:szCs w:val="20"/>
                <w:lang w:eastAsia="lt-LT"/>
                <w14:ligatures w14:val="none"/>
              </w:rPr>
            </w:pPr>
            <w:r w:rsidRPr="002C331C">
              <w:rPr>
                <w:rFonts w:ascii="Arial" w:eastAsia="Aptos" w:hAnsi="Arial" w:cs="Arial"/>
                <w:b/>
                <w:bCs/>
                <w:color w:val="000000"/>
                <w:kern w:val="0"/>
                <w:sz w:val="20"/>
                <w:szCs w:val="20"/>
                <w:lang w:eastAsia="lt-LT"/>
                <w14:ligatures w14:val="none"/>
              </w:rPr>
              <w:t>Pagrindiniai specifiniai komponentai</w:t>
            </w:r>
          </w:p>
        </w:tc>
        <w:tc>
          <w:tcPr>
            <w:tcW w:w="714" w:type="pct"/>
            <w:tcBorders>
              <w:top w:val="single" w:sz="8" w:space="0" w:color="000000"/>
              <w:left w:val="single" w:sz="8" w:space="0" w:color="000000"/>
              <w:bottom w:val="single" w:sz="8" w:space="0" w:color="000000"/>
              <w:right w:val="single" w:sz="8" w:space="0" w:color="000000"/>
            </w:tcBorders>
            <w:shd w:val="clear" w:color="auto" w:fill="FFFFFF"/>
          </w:tcPr>
          <w:p w14:paraId="305EFB66" w14:textId="3E7C02B6" w:rsidR="004D2528" w:rsidRPr="002C331C" w:rsidRDefault="004D2528" w:rsidP="0025597D">
            <w:pPr>
              <w:spacing w:before="60" w:after="60" w:line="240" w:lineRule="auto"/>
              <w:ind w:right="195"/>
              <w:jc w:val="center"/>
              <w:rPr>
                <w:rFonts w:ascii="Arial" w:eastAsia="Aptos" w:hAnsi="Arial" w:cs="Arial"/>
                <w:b/>
                <w:bCs/>
                <w:color w:val="000000"/>
                <w:kern w:val="0"/>
                <w:sz w:val="20"/>
                <w:szCs w:val="20"/>
                <w:lang w:eastAsia="lt-LT"/>
                <w14:ligatures w14:val="none"/>
              </w:rPr>
            </w:pPr>
            <w:r w:rsidRPr="002C331C">
              <w:rPr>
                <w:rFonts w:ascii="Arial" w:eastAsia="Aptos" w:hAnsi="Arial" w:cs="Arial"/>
                <w:b/>
                <w:bCs/>
                <w:color w:val="000000"/>
                <w:kern w:val="0"/>
                <w:sz w:val="20"/>
                <w:szCs w:val="20"/>
                <w:lang w:eastAsia="lt-LT"/>
                <w14:ligatures w14:val="none"/>
              </w:rPr>
              <w:t>Kilmės šalis</w:t>
            </w:r>
          </w:p>
        </w:tc>
        <w:tc>
          <w:tcPr>
            <w:tcW w:w="787" w:type="pct"/>
            <w:tcBorders>
              <w:top w:val="single" w:sz="8" w:space="0" w:color="000000"/>
              <w:left w:val="single" w:sz="8" w:space="0" w:color="000000"/>
              <w:bottom w:val="single" w:sz="8" w:space="0" w:color="000000"/>
              <w:right w:val="single" w:sz="8" w:space="0" w:color="000000"/>
            </w:tcBorders>
            <w:shd w:val="clear" w:color="auto" w:fill="FFFFFF"/>
          </w:tcPr>
          <w:p w14:paraId="4071897C" w14:textId="6F22931F" w:rsidR="004D2528" w:rsidRPr="002C331C" w:rsidRDefault="004D2528" w:rsidP="0025597D">
            <w:pPr>
              <w:spacing w:before="60" w:after="60" w:line="240" w:lineRule="auto"/>
              <w:ind w:right="195"/>
              <w:jc w:val="center"/>
              <w:rPr>
                <w:rFonts w:ascii="Arial" w:eastAsia="Aptos" w:hAnsi="Arial" w:cs="Arial"/>
                <w:b/>
                <w:bCs/>
                <w:color w:val="000000"/>
                <w:kern w:val="0"/>
                <w:sz w:val="20"/>
                <w:szCs w:val="20"/>
                <w:lang w:eastAsia="lt-LT"/>
                <w14:ligatures w14:val="none"/>
              </w:rPr>
            </w:pPr>
            <w:r w:rsidRPr="002C331C">
              <w:rPr>
                <w:rFonts w:ascii="Arial" w:eastAsia="Aptos" w:hAnsi="Arial" w:cs="Arial"/>
                <w:b/>
                <w:bCs/>
                <w:color w:val="000000"/>
                <w:kern w:val="0"/>
                <w:sz w:val="20"/>
                <w:szCs w:val="20"/>
                <w:lang w:eastAsia="lt-LT"/>
                <w14:ligatures w14:val="none"/>
              </w:rPr>
              <w:t>Komponento įkainis</w:t>
            </w:r>
            <w:r w:rsidR="008657AC">
              <w:rPr>
                <w:rFonts w:ascii="Arial" w:eastAsia="Aptos" w:hAnsi="Arial" w:cs="Arial"/>
                <w:b/>
                <w:bCs/>
                <w:color w:val="000000"/>
                <w:kern w:val="0"/>
                <w:sz w:val="20"/>
                <w:szCs w:val="20"/>
                <w:lang w:eastAsia="lt-LT"/>
                <w14:ligatures w14:val="none"/>
              </w:rPr>
              <w:t xml:space="preserve"> (vertė)</w:t>
            </w:r>
            <w:r w:rsidRPr="002C331C">
              <w:rPr>
                <w:rFonts w:ascii="Arial" w:eastAsia="Aptos" w:hAnsi="Arial" w:cs="Arial"/>
                <w:b/>
                <w:bCs/>
                <w:color w:val="000000"/>
                <w:kern w:val="0"/>
                <w:sz w:val="20"/>
                <w:szCs w:val="20"/>
                <w:lang w:eastAsia="lt-LT"/>
                <w14:ligatures w14:val="none"/>
              </w:rPr>
              <w:t>, EUR be PVM</w:t>
            </w:r>
          </w:p>
        </w:tc>
        <w:tc>
          <w:tcPr>
            <w:tcW w:w="500" w:type="pct"/>
            <w:tcBorders>
              <w:top w:val="single" w:sz="8" w:space="0" w:color="000000"/>
              <w:left w:val="single" w:sz="8" w:space="0" w:color="000000"/>
              <w:bottom w:val="single" w:sz="8" w:space="0" w:color="000000"/>
              <w:right w:val="single" w:sz="8" w:space="0" w:color="000000"/>
            </w:tcBorders>
            <w:shd w:val="clear" w:color="auto" w:fill="FFFFFF"/>
            <w:hideMark/>
          </w:tcPr>
          <w:p w14:paraId="463F3F38" w14:textId="7DCA7EEC" w:rsidR="004D2528" w:rsidRPr="002C331C" w:rsidRDefault="00E8749A" w:rsidP="0025597D">
            <w:pPr>
              <w:spacing w:before="60" w:after="60" w:line="240" w:lineRule="auto"/>
              <w:ind w:right="195"/>
              <w:jc w:val="center"/>
              <w:rPr>
                <w:rFonts w:ascii="Arial" w:eastAsia="Aptos" w:hAnsi="Arial" w:cs="Arial"/>
                <w:b/>
                <w:bCs/>
                <w:color w:val="000000"/>
                <w:kern w:val="0"/>
                <w:sz w:val="20"/>
                <w:szCs w:val="20"/>
                <w:lang w:eastAsia="lt-LT"/>
                <w14:ligatures w14:val="none"/>
              </w:rPr>
            </w:pPr>
            <w:r>
              <w:rPr>
                <w:rFonts w:ascii="Arial" w:eastAsia="Aptos" w:hAnsi="Arial" w:cs="Arial"/>
                <w:b/>
                <w:bCs/>
                <w:color w:val="000000"/>
                <w:kern w:val="0"/>
                <w:sz w:val="20"/>
                <w:szCs w:val="20"/>
                <w:lang w:eastAsia="lt-LT"/>
                <w14:ligatures w14:val="none"/>
              </w:rPr>
              <w:t>Komponento</w:t>
            </w:r>
            <w:r w:rsidR="00A73302">
              <w:rPr>
                <w:rFonts w:ascii="Arial" w:eastAsia="Aptos" w:hAnsi="Arial" w:cs="Arial"/>
                <w:b/>
                <w:bCs/>
                <w:color w:val="000000"/>
                <w:kern w:val="0"/>
                <w:sz w:val="20"/>
                <w:szCs w:val="20"/>
                <w:lang w:eastAsia="lt-LT"/>
                <w14:ligatures w14:val="none"/>
              </w:rPr>
              <w:t xml:space="preserve"> vertės</w:t>
            </w:r>
            <w:r>
              <w:rPr>
                <w:rFonts w:ascii="Arial" w:eastAsia="Aptos" w:hAnsi="Arial" w:cs="Arial"/>
                <w:b/>
                <w:bCs/>
                <w:color w:val="000000"/>
                <w:kern w:val="0"/>
                <w:sz w:val="20"/>
                <w:szCs w:val="20"/>
                <w:lang w:eastAsia="lt-LT"/>
                <w14:ligatures w14:val="none"/>
              </w:rPr>
              <w:t xml:space="preserve"> dalis galutiniame produkte</w:t>
            </w:r>
            <w:r w:rsidR="004D2528" w:rsidRPr="002C331C">
              <w:rPr>
                <w:rFonts w:ascii="Arial" w:eastAsia="Aptos" w:hAnsi="Arial" w:cs="Arial"/>
                <w:b/>
                <w:bCs/>
                <w:color w:val="000000"/>
                <w:kern w:val="0"/>
                <w:sz w:val="20"/>
                <w:szCs w:val="20"/>
                <w:lang w:eastAsia="lt-LT"/>
                <w14:ligatures w14:val="none"/>
              </w:rPr>
              <w:t xml:space="preserve"> (%)</w:t>
            </w:r>
          </w:p>
        </w:tc>
      </w:tr>
      <w:tr w:rsidR="004D2528" w:rsidRPr="00CF69C1" w14:paraId="1ADE441A" w14:textId="77777777" w:rsidTr="004D2528">
        <w:trPr>
          <w:tblCellSpacing w:w="0" w:type="dxa"/>
        </w:trPr>
        <w:tc>
          <w:tcPr>
            <w:tcW w:w="94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35317EF" w14:textId="3607FDE4" w:rsidR="004D2528" w:rsidRPr="002C331C" w:rsidRDefault="004D2528" w:rsidP="004D2528">
            <w:pPr>
              <w:spacing w:before="60" w:after="60" w:line="240" w:lineRule="auto"/>
              <w:ind w:left="122"/>
              <w:rPr>
                <w:rFonts w:ascii="Arial" w:eastAsia="Aptos" w:hAnsi="Arial" w:cs="Arial"/>
                <w:color w:val="000000"/>
                <w:kern w:val="0"/>
                <w:sz w:val="20"/>
                <w:szCs w:val="20"/>
                <w:lang w:eastAsia="lt-LT"/>
                <w14:ligatures w14:val="none"/>
              </w:rPr>
            </w:pPr>
            <w:r w:rsidRPr="002C331C">
              <w:rPr>
                <w:rFonts w:ascii="Arial" w:eastAsia="Aptos" w:hAnsi="Arial" w:cs="Arial"/>
                <w:color w:val="000000"/>
                <w:kern w:val="0"/>
                <w:sz w:val="20"/>
                <w:szCs w:val="20"/>
                <w:lang w:eastAsia="lt-LT"/>
                <w14:ligatures w14:val="none"/>
              </w:rPr>
              <w:t>Baterijų ir energijos kaupimo technologijos</w:t>
            </w:r>
          </w:p>
        </w:tc>
        <w:tc>
          <w:tcPr>
            <w:tcW w:w="694" w:type="pct"/>
            <w:vMerge w:val="restart"/>
            <w:tcBorders>
              <w:top w:val="single" w:sz="4" w:space="0" w:color="auto"/>
              <w:left w:val="single" w:sz="4" w:space="0" w:color="auto"/>
              <w:right w:val="single" w:sz="4" w:space="0" w:color="auto"/>
            </w:tcBorders>
            <w:shd w:val="clear" w:color="auto" w:fill="FFFFFF"/>
          </w:tcPr>
          <w:p w14:paraId="076A307F" w14:textId="5D7C8B42" w:rsidR="004D2528" w:rsidRPr="002C331C" w:rsidRDefault="004D2528" w:rsidP="004D2528">
            <w:pPr>
              <w:spacing w:before="60" w:after="60" w:line="240" w:lineRule="auto"/>
              <w:ind w:left="95"/>
              <w:rPr>
                <w:rFonts w:ascii="Arial" w:eastAsia="Aptos" w:hAnsi="Arial" w:cs="Arial"/>
                <w:kern w:val="0"/>
                <w:sz w:val="20"/>
                <w:szCs w:val="20"/>
                <w:lang w:eastAsia="lt-LT"/>
                <w14:ligatures w14:val="none"/>
              </w:rPr>
            </w:pPr>
            <w:r w:rsidRPr="002C331C">
              <w:rPr>
                <w:rFonts w:ascii="Arial" w:eastAsia="Aptos" w:hAnsi="Arial" w:cs="Arial"/>
                <w:kern w:val="0"/>
                <w:sz w:val="20"/>
                <w:szCs w:val="20"/>
                <w:lang w:eastAsia="lt-LT"/>
                <w14:ligatures w14:val="none"/>
              </w:rPr>
              <w:t>Baterij</w:t>
            </w:r>
            <w:r w:rsidR="003D72FF">
              <w:rPr>
                <w:rFonts w:ascii="Arial" w:eastAsia="Aptos" w:hAnsi="Arial" w:cs="Arial"/>
                <w:kern w:val="0"/>
                <w:sz w:val="20"/>
                <w:szCs w:val="20"/>
                <w:lang w:eastAsia="lt-LT"/>
                <w14:ligatures w14:val="none"/>
              </w:rPr>
              <w:t>ų energijos kaupimo sistema</w:t>
            </w:r>
          </w:p>
        </w:tc>
        <w:tc>
          <w:tcPr>
            <w:tcW w:w="1359" w:type="pct"/>
            <w:tcBorders>
              <w:top w:val="single" w:sz="4" w:space="0" w:color="auto"/>
              <w:left w:val="single" w:sz="4" w:space="0" w:color="auto"/>
              <w:bottom w:val="single" w:sz="4" w:space="0" w:color="auto"/>
              <w:right w:val="single" w:sz="4" w:space="0" w:color="auto"/>
            </w:tcBorders>
            <w:shd w:val="clear" w:color="auto" w:fill="FFFFFF"/>
            <w:hideMark/>
          </w:tcPr>
          <w:p w14:paraId="4510FC6F" w14:textId="08CEFA6F" w:rsidR="004D2528" w:rsidRPr="002C331C" w:rsidRDefault="004D2528" w:rsidP="004D2528">
            <w:pPr>
              <w:spacing w:before="60" w:after="60" w:line="240" w:lineRule="auto"/>
              <w:ind w:left="129"/>
              <w:rPr>
                <w:rFonts w:ascii="Arial" w:eastAsia="Aptos" w:hAnsi="Arial" w:cs="Arial"/>
                <w:kern w:val="0"/>
                <w:sz w:val="20"/>
                <w:szCs w:val="20"/>
                <w:lang w:eastAsia="lt-LT"/>
                <w14:ligatures w14:val="none"/>
              </w:rPr>
            </w:pPr>
            <w:r w:rsidRPr="002C331C">
              <w:rPr>
                <w:rFonts w:ascii="Arial" w:eastAsia="Aptos" w:hAnsi="Arial" w:cs="Arial"/>
                <w:kern w:val="0"/>
                <w:sz w:val="20"/>
                <w:szCs w:val="20"/>
                <w:lang w:eastAsia="lt-LT"/>
                <w14:ligatures w14:val="none"/>
              </w:rPr>
              <w:t>Sudėtinės baterijos</w:t>
            </w:r>
          </w:p>
        </w:tc>
        <w:tc>
          <w:tcPr>
            <w:tcW w:w="714" w:type="pct"/>
            <w:tcBorders>
              <w:top w:val="single" w:sz="4" w:space="0" w:color="auto"/>
              <w:left w:val="single" w:sz="4" w:space="0" w:color="auto"/>
              <w:bottom w:val="single" w:sz="4" w:space="0" w:color="auto"/>
              <w:right w:val="single" w:sz="4" w:space="0" w:color="auto"/>
            </w:tcBorders>
            <w:shd w:val="clear" w:color="auto" w:fill="FFFFFF"/>
          </w:tcPr>
          <w:p w14:paraId="1BDBC878" w14:textId="77777777" w:rsidR="004D2528" w:rsidRPr="002C331C" w:rsidRDefault="004D2528" w:rsidP="00956FAC">
            <w:pPr>
              <w:spacing w:before="60" w:after="60" w:line="240" w:lineRule="auto"/>
              <w:ind w:right="195"/>
              <w:jc w:val="center"/>
              <w:rPr>
                <w:rFonts w:ascii="Arial" w:eastAsia="Aptos" w:hAnsi="Arial" w:cs="Arial"/>
                <w:color w:val="000000"/>
                <w:kern w:val="0"/>
                <w:sz w:val="20"/>
                <w:szCs w:val="20"/>
                <w:lang w:eastAsia="lt-LT"/>
                <w14:ligatures w14:val="none"/>
              </w:rPr>
            </w:pPr>
          </w:p>
        </w:tc>
        <w:tc>
          <w:tcPr>
            <w:tcW w:w="787" w:type="pct"/>
            <w:tcBorders>
              <w:top w:val="single" w:sz="4" w:space="0" w:color="auto"/>
              <w:left w:val="single" w:sz="4" w:space="0" w:color="auto"/>
              <w:bottom w:val="single" w:sz="4" w:space="0" w:color="auto"/>
              <w:right w:val="single" w:sz="4" w:space="0" w:color="auto"/>
            </w:tcBorders>
            <w:shd w:val="clear" w:color="auto" w:fill="FFFFFF"/>
          </w:tcPr>
          <w:p w14:paraId="6120079A" w14:textId="77777777"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37B0F61B" w14:textId="3A7146EE" w:rsidR="004D2528" w:rsidRPr="00956FAC" w:rsidRDefault="004D2528" w:rsidP="0025597D">
            <w:pPr>
              <w:spacing w:before="60" w:after="60" w:line="240" w:lineRule="auto"/>
              <w:ind w:right="195"/>
              <w:jc w:val="right"/>
              <w:rPr>
                <w:rFonts w:ascii="Arial" w:eastAsia="Aptos" w:hAnsi="Arial" w:cs="Arial"/>
                <w:color w:val="000000"/>
                <w:kern w:val="0"/>
                <w:sz w:val="20"/>
                <w:szCs w:val="20"/>
                <w:lang w:val="en-US" w:eastAsia="lt-LT"/>
                <w14:ligatures w14:val="none"/>
              </w:rPr>
            </w:pPr>
          </w:p>
        </w:tc>
      </w:tr>
      <w:tr w:rsidR="004D2528" w:rsidRPr="00CF69C1" w14:paraId="4A080F1F" w14:textId="77777777" w:rsidTr="004D2528">
        <w:trPr>
          <w:tblCellSpacing w:w="0" w:type="dxa"/>
        </w:trPr>
        <w:tc>
          <w:tcPr>
            <w:tcW w:w="9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E74833" w14:textId="77777777" w:rsidR="004D2528" w:rsidRPr="002C331C" w:rsidRDefault="004D2528" w:rsidP="0025597D">
            <w:pPr>
              <w:spacing w:after="0" w:line="240" w:lineRule="auto"/>
              <w:rPr>
                <w:rFonts w:ascii="Arial" w:eastAsia="Aptos" w:hAnsi="Arial" w:cs="Arial"/>
                <w:color w:val="000000"/>
                <w:kern w:val="0"/>
                <w:sz w:val="20"/>
                <w:szCs w:val="20"/>
                <w:lang w:eastAsia="lt-LT"/>
                <w14:ligatures w14:val="none"/>
              </w:rPr>
            </w:pPr>
          </w:p>
        </w:tc>
        <w:tc>
          <w:tcPr>
            <w:tcW w:w="694" w:type="pct"/>
            <w:vMerge/>
            <w:tcBorders>
              <w:left w:val="single" w:sz="4" w:space="0" w:color="auto"/>
              <w:right w:val="single" w:sz="4" w:space="0" w:color="auto"/>
            </w:tcBorders>
            <w:shd w:val="clear" w:color="auto" w:fill="FFFFFF"/>
          </w:tcPr>
          <w:p w14:paraId="7D03DEDC" w14:textId="77777777" w:rsidR="004D2528" w:rsidRPr="002C331C" w:rsidRDefault="004D2528" w:rsidP="0025597D">
            <w:pPr>
              <w:spacing w:before="60" w:after="60" w:line="240" w:lineRule="auto"/>
              <w:rPr>
                <w:rFonts w:ascii="Arial" w:eastAsia="Aptos" w:hAnsi="Arial" w:cs="Arial"/>
                <w:kern w:val="0"/>
                <w:sz w:val="20"/>
                <w:szCs w:val="20"/>
                <w:lang w:eastAsia="lt-LT"/>
                <w14:ligatures w14:val="none"/>
              </w:rPr>
            </w:pPr>
          </w:p>
        </w:tc>
        <w:tc>
          <w:tcPr>
            <w:tcW w:w="1359" w:type="pct"/>
            <w:tcBorders>
              <w:top w:val="single" w:sz="4" w:space="0" w:color="auto"/>
              <w:left w:val="single" w:sz="4" w:space="0" w:color="auto"/>
              <w:bottom w:val="single" w:sz="4" w:space="0" w:color="auto"/>
              <w:right w:val="single" w:sz="4" w:space="0" w:color="auto"/>
            </w:tcBorders>
            <w:shd w:val="clear" w:color="auto" w:fill="FFFFFF"/>
            <w:hideMark/>
          </w:tcPr>
          <w:p w14:paraId="1EFA1F10" w14:textId="52E38220" w:rsidR="004D2528" w:rsidRPr="002C331C" w:rsidRDefault="004D2528" w:rsidP="004D2528">
            <w:pPr>
              <w:spacing w:before="60" w:after="60" w:line="240" w:lineRule="auto"/>
              <w:ind w:left="129"/>
              <w:rPr>
                <w:rFonts w:ascii="Arial" w:eastAsia="Aptos" w:hAnsi="Arial" w:cs="Arial"/>
                <w:kern w:val="0"/>
                <w:sz w:val="20"/>
                <w:szCs w:val="20"/>
                <w:lang w:eastAsia="lt-LT"/>
                <w14:ligatures w14:val="none"/>
              </w:rPr>
            </w:pPr>
            <w:r w:rsidRPr="002C331C">
              <w:rPr>
                <w:rFonts w:ascii="Arial" w:eastAsia="Aptos" w:hAnsi="Arial" w:cs="Arial"/>
                <w:kern w:val="0"/>
                <w:sz w:val="20"/>
                <w:szCs w:val="20"/>
                <w:lang w:eastAsia="lt-LT"/>
                <w14:ligatures w14:val="none"/>
              </w:rPr>
              <w:t>Baterijų moduliai</w:t>
            </w:r>
          </w:p>
        </w:tc>
        <w:tc>
          <w:tcPr>
            <w:tcW w:w="714" w:type="pct"/>
            <w:tcBorders>
              <w:top w:val="single" w:sz="4" w:space="0" w:color="auto"/>
              <w:left w:val="single" w:sz="4" w:space="0" w:color="auto"/>
              <w:bottom w:val="single" w:sz="4" w:space="0" w:color="auto"/>
              <w:right w:val="single" w:sz="4" w:space="0" w:color="auto"/>
            </w:tcBorders>
            <w:shd w:val="clear" w:color="auto" w:fill="FFFFFF"/>
          </w:tcPr>
          <w:p w14:paraId="55B5D19B" w14:textId="77777777" w:rsidR="004D2528" w:rsidRPr="002C331C" w:rsidRDefault="004D2528" w:rsidP="00956FAC">
            <w:pPr>
              <w:spacing w:before="60" w:after="60" w:line="240" w:lineRule="auto"/>
              <w:ind w:right="195"/>
              <w:jc w:val="center"/>
              <w:rPr>
                <w:rFonts w:ascii="Arial" w:eastAsia="Aptos" w:hAnsi="Arial" w:cs="Arial"/>
                <w:color w:val="000000"/>
                <w:kern w:val="0"/>
                <w:sz w:val="20"/>
                <w:szCs w:val="20"/>
                <w:lang w:eastAsia="lt-LT"/>
                <w14:ligatures w14:val="none"/>
              </w:rPr>
            </w:pPr>
          </w:p>
        </w:tc>
        <w:tc>
          <w:tcPr>
            <w:tcW w:w="787" w:type="pct"/>
            <w:tcBorders>
              <w:top w:val="single" w:sz="4" w:space="0" w:color="auto"/>
              <w:left w:val="single" w:sz="4" w:space="0" w:color="auto"/>
              <w:bottom w:val="single" w:sz="4" w:space="0" w:color="auto"/>
              <w:right w:val="single" w:sz="4" w:space="0" w:color="auto"/>
            </w:tcBorders>
            <w:shd w:val="clear" w:color="auto" w:fill="FFFFFF"/>
          </w:tcPr>
          <w:p w14:paraId="14BDC919" w14:textId="77777777"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7C865F6F" w14:textId="26BADAD9"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r>
      <w:tr w:rsidR="004D2528" w:rsidRPr="00CF69C1" w14:paraId="1BC7B1F6" w14:textId="77777777" w:rsidTr="004D2528">
        <w:trPr>
          <w:tblCellSpacing w:w="0" w:type="dxa"/>
        </w:trPr>
        <w:tc>
          <w:tcPr>
            <w:tcW w:w="9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390462" w14:textId="77777777" w:rsidR="004D2528" w:rsidRPr="002C331C" w:rsidRDefault="004D2528" w:rsidP="0025597D">
            <w:pPr>
              <w:spacing w:after="0" w:line="240" w:lineRule="auto"/>
              <w:rPr>
                <w:rFonts w:ascii="Arial" w:eastAsia="Aptos" w:hAnsi="Arial" w:cs="Arial"/>
                <w:color w:val="000000"/>
                <w:kern w:val="0"/>
                <w:sz w:val="20"/>
                <w:szCs w:val="20"/>
                <w:lang w:eastAsia="lt-LT"/>
                <w14:ligatures w14:val="none"/>
              </w:rPr>
            </w:pPr>
          </w:p>
        </w:tc>
        <w:tc>
          <w:tcPr>
            <w:tcW w:w="694" w:type="pct"/>
            <w:vMerge/>
            <w:tcBorders>
              <w:left w:val="single" w:sz="4" w:space="0" w:color="auto"/>
              <w:right w:val="single" w:sz="4" w:space="0" w:color="auto"/>
            </w:tcBorders>
            <w:shd w:val="clear" w:color="auto" w:fill="FFFFFF"/>
          </w:tcPr>
          <w:p w14:paraId="394CB8D5" w14:textId="77777777" w:rsidR="004D2528" w:rsidRPr="002C331C" w:rsidRDefault="004D2528" w:rsidP="0025597D">
            <w:pPr>
              <w:spacing w:before="60" w:after="60" w:line="240" w:lineRule="auto"/>
              <w:rPr>
                <w:rFonts w:ascii="Arial" w:eastAsia="Aptos" w:hAnsi="Arial" w:cs="Arial"/>
                <w:kern w:val="0"/>
                <w:sz w:val="20"/>
                <w:szCs w:val="20"/>
                <w:lang w:eastAsia="lt-LT"/>
                <w14:ligatures w14:val="none"/>
              </w:rPr>
            </w:pPr>
          </w:p>
        </w:tc>
        <w:tc>
          <w:tcPr>
            <w:tcW w:w="1359" w:type="pct"/>
            <w:tcBorders>
              <w:top w:val="single" w:sz="4" w:space="0" w:color="auto"/>
              <w:left w:val="single" w:sz="4" w:space="0" w:color="auto"/>
              <w:bottom w:val="single" w:sz="4" w:space="0" w:color="auto"/>
              <w:right w:val="single" w:sz="4" w:space="0" w:color="auto"/>
            </w:tcBorders>
            <w:shd w:val="clear" w:color="auto" w:fill="FFFFFF"/>
            <w:hideMark/>
          </w:tcPr>
          <w:p w14:paraId="0DCAC29D" w14:textId="768DCF0A" w:rsidR="004D2528" w:rsidRPr="002C331C" w:rsidRDefault="004D2528" w:rsidP="004D2528">
            <w:pPr>
              <w:spacing w:before="60" w:after="60" w:line="240" w:lineRule="auto"/>
              <w:ind w:left="129"/>
              <w:rPr>
                <w:rFonts w:ascii="Arial" w:eastAsia="Aptos" w:hAnsi="Arial" w:cs="Arial"/>
                <w:kern w:val="0"/>
                <w:sz w:val="20"/>
                <w:szCs w:val="20"/>
                <w:lang w:eastAsia="lt-LT"/>
                <w14:ligatures w14:val="none"/>
              </w:rPr>
            </w:pPr>
            <w:r w:rsidRPr="002C331C">
              <w:rPr>
                <w:rFonts w:ascii="Arial" w:eastAsia="Aptos" w:hAnsi="Arial" w:cs="Arial"/>
                <w:kern w:val="0"/>
                <w:sz w:val="20"/>
                <w:szCs w:val="20"/>
                <w:lang w:eastAsia="lt-LT"/>
                <w14:ligatures w14:val="none"/>
              </w:rPr>
              <w:t>Baterijų elementai</w:t>
            </w:r>
          </w:p>
        </w:tc>
        <w:tc>
          <w:tcPr>
            <w:tcW w:w="714" w:type="pct"/>
            <w:tcBorders>
              <w:top w:val="single" w:sz="4" w:space="0" w:color="auto"/>
              <w:left w:val="single" w:sz="4" w:space="0" w:color="auto"/>
              <w:bottom w:val="single" w:sz="4" w:space="0" w:color="auto"/>
              <w:right w:val="single" w:sz="4" w:space="0" w:color="auto"/>
            </w:tcBorders>
            <w:shd w:val="clear" w:color="auto" w:fill="FFFFFF"/>
          </w:tcPr>
          <w:p w14:paraId="6E1604CE" w14:textId="77777777" w:rsidR="004D2528" w:rsidRPr="002C331C" w:rsidRDefault="004D2528" w:rsidP="00956FAC">
            <w:pPr>
              <w:spacing w:before="60" w:after="60" w:line="240" w:lineRule="auto"/>
              <w:ind w:right="195"/>
              <w:jc w:val="center"/>
              <w:rPr>
                <w:rFonts w:ascii="Arial" w:eastAsia="Aptos" w:hAnsi="Arial" w:cs="Arial"/>
                <w:color w:val="000000"/>
                <w:kern w:val="0"/>
                <w:sz w:val="20"/>
                <w:szCs w:val="20"/>
                <w:lang w:eastAsia="lt-LT"/>
                <w14:ligatures w14:val="none"/>
              </w:rPr>
            </w:pPr>
          </w:p>
        </w:tc>
        <w:tc>
          <w:tcPr>
            <w:tcW w:w="787" w:type="pct"/>
            <w:tcBorders>
              <w:top w:val="single" w:sz="4" w:space="0" w:color="auto"/>
              <w:left w:val="single" w:sz="4" w:space="0" w:color="auto"/>
              <w:bottom w:val="single" w:sz="4" w:space="0" w:color="auto"/>
              <w:right w:val="single" w:sz="4" w:space="0" w:color="auto"/>
            </w:tcBorders>
            <w:shd w:val="clear" w:color="auto" w:fill="FFFFFF"/>
          </w:tcPr>
          <w:p w14:paraId="2512AEB9" w14:textId="77777777"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3698B795" w14:textId="696A8E1F"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r>
      <w:tr w:rsidR="004D2528" w:rsidRPr="00CF69C1" w14:paraId="10B4E5B5" w14:textId="77777777" w:rsidTr="004D2528">
        <w:trPr>
          <w:tblCellSpacing w:w="0" w:type="dxa"/>
        </w:trPr>
        <w:tc>
          <w:tcPr>
            <w:tcW w:w="9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4D6FB7" w14:textId="77777777" w:rsidR="004D2528" w:rsidRPr="002C331C" w:rsidRDefault="004D2528" w:rsidP="0025597D">
            <w:pPr>
              <w:spacing w:after="0" w:line="240" w:lineRule="auto"/>
              <w:rPr>
                <w:rFonts w:ascii="Arial" w:eastAsia="Aptos" w:hAnsi="Arial" w:cs="Arial"/>
                <w:color w:val="000000"/>
                <w:kern w:val="0"/>
                <w:sz w:val="20"/>
                <w:szCs w:val="20"/>
                <w:lang w:eastAsia="lt-LT"/>
                <w14:ligatures w14:val="none"/>
              </w:rPr>
            </w:pPr>
          </w:p>
        </w:tc>
        <w:tc>
          <w:tcPr>
            <w:tcW w:w="694" w:type="pct"/>
            <w:vMerge/>
            <w:tcBorders>
              <w:left w:val="single" w:sz="4" w:space="0" w:color="auto"/>
              <w:right w:val="single" w:sz="4" w:space="0" w:color="auto"/>
            </w:tcBorders>
            <w:shd w:val="clear" w:color="auto" w:fill="FFFFFF"/>
          </w:tcPr>
          <w:p w14:paraId="2F360722" w14:textId="77777777" w:rsidR="004D2528" w:rsidRPr="002C331C" w:rsidRDefault="004D2528" w:rsidP="0025597D">
            <w:pPr>
              <w:spacing w:before="60" w:after="60" w:line="240" w:lineRule="auto"/>
              <w:rPr>
                <w:rFonts w:ascii="Arial" w:eastAsia="Aptos" w:hAnsi="Arial" w:cs="Arial"/>
                <w:kern w:val="0"/>
                <w:sz w:val="20"/>
                <w:szCs w:val="20"/>
                <w:lang w:eastAsia="lt-LT"/>
                <w14:ligatures w14:val="none"/>
              </w:rPr>
            </w:pPr>
          </w:p>
        </w:tc>
        <w:tc>
          <w:tcPr>
            <w:tcW w:w="1359" w:type="pct"/>
            <w:tcBorders>
              <w:top w:val="single" w:sz="4" w:space="0" w:color="auto"/>
              <w:left w:val="single" w:sz="4" w:space="0" w:color="auto"/>
              <w:bottom w:val="single" w:sz="4" w:space="0" w:color="auto"/>
              <w:right w:val="single" w:sz="4" w:space="0" w:color="auto"/>
            </w:tcBorders>
            <w:shd w:val="clear" w:color="auto" w:fill="FFFFFF"/>
            <w:hideMark/>
          </w:tcPr>
          <w:p w14:paraId="5AD847BD" w14:textId="44E563E4" w:rsidR="004D2528" w:rsidRPr="002C331C" w:rsidRDefault="004D2528" w:rsidP="004D2528">
            <w:pPr>
              <w:spacing w:before="60" w:after="60" w:line="240" w:lineRule="auto"/>
              <w:ind w:left="129"/>
              <w:rPr>
                <w:rFonts w:ascii="Arial" w:eastAsia="Aptos" w:hAnsi="Arial" w:cs="Arial"/>
                <w:kern w:val="0"/>
                <w:sz w:val="20"/>
                <w:szCs w:val="20"/>
                <w:lang w:eastAsia="lt-LT"/>
                <w14:ligatures w14:val="none"/>
              </w:rPr>
            </w:pPr>
            <w:r w:rsidRPr="002C331C">
              <w:rPr>
                <w:rFonts w:ascii="Arial" w:eastAsia="Aptos" w:hAnsi="Arial" w:cs="Arial"/>
                <w:kern w:val="0"/>
                <w:sz w:val="20"/>
                <w:szCs w:val="20"/>
                <w:lang w:eastAsia="lt-LT"/>
                <w14:ligatures w14:val="none"/>
              </w:rPr>
              <w:t>Baterijų valdymo sistemos</w:t>
            </w:r>
          </w:p>
        </w:tc>
        <w:tc>
          <w:tcPr>
            <w:tcW w:w="714" w:type="pct"/>
            <w:tcBorders>
              <w:top w:val="single" w:sz="4" w:space="0" w:color="auto"/>
              <w:left w:val="single" w:sz="4" w:space="0" w:color="auto"/>
              <w:bottom w:val="single" w:sz="4" w:space="0" w:color="auto"/>
              <w:right w:val="single" w:sz="4" w:space="0" w:color="auto"/>
            </w:tcBorders>
            <w:shd w:val="clear" w:color="auto" w:fill="FFFFFF"/>
          </w:tcPr>
          <w:p w14:paraId="6BF54207" w14:textId="77777777" w:rsidR="004D2528" w:rsidRPr="002C331C" w:rsidRDefault="004D2528" w:rsidP="00956FAC">
            <w:pPr>
              <w:spacing w:before="60" w:after="60" w:line="240" w:lineRule="auto"/>
              <w:ind w:right="195"/>
              <w:jc w:val="center"/>
              <w:rPr>
                <w:rFonts w:ascii="Arial" w:eastAsia="Aptos" w:hAnsi="Arial" w:cs="Arial"/>
                <w:color w:val="000000"/>
                <w:kern w:val="0"/>
                <w:sz w:val="20"/>
                <w:szCs w:val="20"/>
                <w:lang w:eastAsia="lt-LT"/>
                <w14:ligatures w14:val="none"/>
              </w:rPr>
            </w:pPr>
          </w:p>
        </w:tc>
        <w:tc>
          <w:tcPr>
            <w:tcW w:w="787" w:type="pct"/>
            <w:tcBorders>
              <w:top w:val="single" w:sz="4" w:space="0" w:color="auto"/>
              <w:left w:val="single" w:sz="4" w:space="0" w:color="auto"/>
              <w:bottom w:val="single" w:sz="4" w:space="0" w:color="auto"/>
              <w:right w:val="single" w:sz="4" w:space="0" w:color="auto"/>
            </w:tcBorders>
            <w:shd w:val="clear" w:color="auto" w:fill="FFFFFF"/>
          </w:tcPr>
          <w:p w14:paraId="7F31C3E9" w14:textId="77777777"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364503F0" w14:textId="37DB2C8E"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r>
      <w:tr w:rsidR="004D2528" w:rsidRPr="00CF69C1" w14:paraId="669BCD62" w14:textId="77777777" w:rsidTr="004D2528">
        <w:trPr>
          <w:tblCellSpacing w:w="0" w:type="dxa"/>
        </w:trPr>
        <w:tc>
          <w:tcPr>
            <w:tcW w:w="9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DD0A3A" w14:textId="77777777" w:rsidR="004D2528" w:rsidRPr="002C331C" w:rsidRDefault="004D2528" w:rsidP="0025597D">
            <w:pPr>
              <w:spacing w:after="0" w:line="240" w:lineRule="auto"/>
              <w:rPr>
                <w:rFonts w:ascii="Arial" w:eastAsia="Aptos" w:hAnsi="Arial" w:cs="Arial"/>
                <w:color w:val="000000"/>
                <w:kern w:val="0"/>
                <w:sz w:val="20"/>
                <w:szCs w:val="20"/>
                <w:lang w:eastAsia="lt-LT"/>
                <w14:ligatures w14:val="none"/>
              </w:rPr>
            </w:pPr>
          </w:p>
        </w:tc>
        <w:tc>
          <w:tcPr>
            <w:tcW w:w="694" w:type="pct"/>
            <w:vMerge/>
            <w:tcBorders>
              <w:left w:val="single" w:sz="4" w:space="0" w:color="auto"/>
              <w:bottom w:val="single" w:sz="4" w:space="0" w:color="auto"/>
              <w:right w:val="single" w:sz="4" w:space="0" w:color="auto"/>
            </w:tcBorders>
            <w:shd w:val="clear" w:color="auto" w:fill="FFFFFF"/>
          </w:tcPr>
          <w:p w14:paraId="2CA949C3" w14:textId="77777777" w:rsidR="004D2528" w:rsidRPr="002C331C" w:rsidRDefault="004D2528" w:rsidP="0025597D">
            <w:pPr>
              <w:spacing w:before="60" w:after="60" w:line="240" w:lineRule="auto"/>
              <w:rPr>
                <w:rFonts w:ascii="Arial" w:eastAsia="Aptos" w:hAnsi="Arial" w:cs="Arial"/>
                <w:kern w:val="0"/>
                <w:sz w:val="20"/>
                <w:szCs w:val="20"/>
                <w:lang w:eastAsia="lt-LT"/>
                <w14:ligatures w14:val="none"/>
              </w:rPr>
            </w:pPr>
          </w:p>
        </w:tc>
        <w:tc>
          <w:tcPr>
            <w:tcW w:w="1359" w:type="pct"/>
            <w:tcBorders>
              <w:top w:val="single" w:sz="4" w:space="0" w:color="auto"/>
              <w:left w:val="single" w:sz="4" w:space="0" w:color="auto"/>
              <w:bottom w:val="single" w:sz="4" w:space="0" w:color="auto"/>
              <w:right w:val="single" w:sz="4" w:space="0" w:color="auto"/>
            </w:tcBorders>
            <w:shd w:val="clear" w:color="auto" w:fill="FFFFFF"/>
            <w:hideMark/>
          </w:tcPr>
          <w:p w14:paraId="2A828574" w14:textId="5965ACF6" w:rsidR="004D2528" w:rsidRPr="002C331C" w:rsidRDefault="004D2528" w:rsidP="004D2528">
            <w:pPr>
              <w:spacing w:before="60" w:after="60" w:line="240" w:lineRule="auto"/>
              <w:ind w:left="129"/>
              <w:rPr>
                <w:rFonts w:ascii="Arial" w:eastAsia="Aptos" w:hAnsi="Arial" w:cs="Arial"/>
                <w:kern w:val="0"/>
                <w:sz w:val="20"/>
                <w:szCs w:val="20"/>
                <w:lang w:eastAsia="lt-LT"/>
                <w14:ligatures w14:val="none"/>
              </w:rPr>
            </w:pPr>
            <w:r w:rsidRPr="002C331C">
              <w:rPr>
                <w:rFonts w:ascii="Arial" w:eastAsia="Aptos" w:hAnsi="Arial" w:cs="Arial"/>
                <w:kern w:val="0"/>
                <w:sz w:val="20"/>
                <w:szCs w:val="20"/>
                <w:lang w:eastAsia="lt-LT"/>
                <w14:ligatures w14:val="none"/>
              </w:rPr>
              <w:t>Baterijų terminio valdymo sistemos</w:t>
            </w:r>
          </w:p>
        </w:tc>
        <w:tc>
          <w:tcPr>
            <w:tcW w:w="714" w:type="pct"/>
            <w:tcBorders>
              <w:top w:val="single" w:sz="4" w:space="0" w:color="auto"/>
              <w:left w:val="single" w:sz="4" w:space="0" w:color="auto"/>
              <w:bottom w:val="single" w:sz="4" w:space="0" w:color="auto"/>
              <w:right w:val="single" w:sz="4" w:space="0" w:color="auto"/>
            </w:tcBorders>
            <w:shd w:val="clear" w:color="auto" w:fill="FFFFFF"/>
          </w:tcPr>
          <w:p w14:paraId="7208AE74" w14:textId="77777777" w:rsidR="004D2528" w:rsidRPr="002C331C" w:rsidRDefault="004D2528" w:rsidP="00956FAC">
            <w:pPr>
              <w:spacing w:before="60" w:after="60" w:line="240" w:lineRule="auto"/>
              <w:ind w:right="195"/>
              <w:jc w:val="center"/>
              <w:rPr>
                <w:rFonts w:ascii="Arial" w:eastAsia="Aptos" w:hAnsi="Arial" w:cs="Arial"/>
                <w:color w:val="000000"/>
                <w:kern w:val="0"/>
                <w:sz w:val="20"/>
                <w:szCs w:val="20"/>
                <w:lang w:eastAsia="lt-LT"/>
                <w14:ligatures w14:val="none"/>
              </w:rPr>
            </w:pPr>
          </w:p>
        </w:tc>
        <w:tc>
          <w:tcPr>
            <w:tcW w:w="787" w:type="pct"/>
            <w:tcBorders>
              <w:top w:val="single" w:sz="4" w:space="0" w:color="auto"/>
              <w:left w:val="single" w:sz="4" w:space="0" w:color="auto"/>
              <w:bottom w:val="single" w:sz="4" w:space="0" w:color="auto"/>
              <w:right w:val="single" w:sz="4" w:space="0" w:color="auto"/>
            </w:tcBorders>
            <w:shd w:val="clear" w:color="auto" w:fill="FFFFFF"/>
          </w:tcPr>
          <w:p w14:paraId="72C5E63D" w14:textId="77777777"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6C4678F9" w14:textId="6E490FA3"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r>
      <w:tr w:rsidR="004D2528" w:rsidRPr="00257CE0" w14:paraId="5FB70B7D" w14:textId="77777777" w:rsidTr="004D2528">
        <w:trPr>
          <w:tblCellSpacing w:w="0" w:type="dxa"/>
        </w:trPr>
        <w:tc>
          <w:tcPr>
            <w:tcW w:w="3713" w:type="pct"/>
            <w:gridSpan w:val="4"/>
            <w:tcBorders>
              <w:top w:val="single" w:sz="4" w:space="0" w:color="auto"/>
              <w:left w:val="single" w:sz="4" w:space="0" w:color="auto"/>
              <w:bottom w:val="single" w:sz="4" w:space="0" w:color="auto"/>
              <w:right w:val="single" w:sz="4" w:space="0" w:color="auto"/>
            </w:tcBorders>
            <w:shd w:val="clear" w:color="auto" w:fill="FFFFFF"/>
          </w:tcPr>
          <w:p w14:paraId="76AD47D6" w14:textId="552F905F"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r w:rsidRPr="002C331C">
              <w:rPr>
                <w:rFonts w:ascii="Arial" w:eastAsia="Aptos" w:hAnsi="Arial" w:cs="Arial"/>
                <w:color w:val="000000"/>
                <w:kern w:val="0"/>
                <w:sz w:val="20"/>
                <w:szCs w:val="20"/>
                <w:lang w:eastAsia="lt-LT"/>
                <w14:ligatures w14:val="none"/>
              </w:rPr>
              <w:t>Bendra vertė EUR be PVM</w:t>
            </w:r>
            <w:r w:rsidR="00540DAA">
              <w:rPr>
                <w:rFonts w:ascii="Arial" w:eastAsia="Aptos" w:hAnsi="Arial" w:cs="Arial"/>
                <w:color w:val="000000"/>
                <w:kern w:val="0"/>
                <w:sz w:val="20"/>
                <w:szCs w:val="20"/>
                <w:lang w:val="en-US" w:eastAsia="lt-LT"/>
                <w14:ligatures w14:val="none"/>
              </w:rPr>
              <w:t>*</w:t>
            </w:r>
          </w:p>
        </w:tc>
        <w:tc>
          <w:tcPr>
            <w:tcW w:w="787" w:type="pct"/>
            <w:tcBorders>
              <w:top w:val="single" w:sz="4" w:space="0" w:color="auto"/>
              <w:left w:val="single" w:sz="4" w:space="0" w:color="auto"/>
              <w:bottom w:val="single" w:sz="4" w:space="0" w:color="auto"/>
              <w:right w:val="single" w:sz="4" w:space="0" w:color="auto"/>
            </w:tcBorders>
            <w:shd w:val="clear" w:color="auto" w:fill="FFFFFF"/>
          </w:tcPr>
          <w:p w14:paraId="70A9D42D" w14:textId="77777777"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3E3DB0DE" w14:textId="77777777" w:rsidR="004D2528" w:rsidRPr="002C331C" w:rsidRDefault="004D2528" w:rsidP="0025597D">
            <w:pPr>
              <w:spacing w:before="60" w:after="60" w:line="240" w:lineRule="auto"/>
              <w:ind w:right="195"/>
              <w:jc w:val="right"/>
              <w:rPr>
                <w:rFonts w:ascii="Arial" w:eastAsia="Aptos" w:hAnsi="Arial" w:cs="Arial"/>
                <w:color w:val="000000"/>
                <w:kern w:val="0"/>
                <w:sz w:val="20"/>
                <w:szCs w:val="20"/>
                <w:lang w:eastAsia="lt-LT"/>
                <w14:ligatures w14:val="none"/>
              </w:rPr>
            </w:pPr>
          </w:p>
        </w:tc>
      </w:tr>
    </w:tbl>
    <w:p w14:paraId="5BF89DFF" w14:textId="77777777" w:rsidR="0025597D" w:rsidRDefault="0025597D" w:rsidP="0025597D">
      <w:pPr>
        <w:rPr>
          <w:rFonts w:ascii="Arial" w:hAnsi="Arial" w:cs="Arial"/>
          <w:sz w:val="20"/>
          <w:szCs w:val="20"/>
        </w:rPr>
      </w:pPr>
    </w:p>
    <w:p w14:paraId="6F448D91" w14:textId="72F12CC8" w:rsidR="00E8749A" w:rsidRDefault="00E8749A" w:rsidP="00A73302">
      <w:pPr>
        <w:jc w:val="both"/>
        <w:rPr>
          <w:rFonts w:ascii="Arial" w:hAnsi="Arial" w:cs="Arial"/>
          <w:sz w:val="20"/>
          <w:szCs w:val="20"/>
        </w:rPr>
      </w:pPr>
      <w:r>
        <w:rPr>
          <w:rFonts w:ascii="Arial" w:hAnsi="Arial" w:cs="Arial"/>
          <w:sz w:val="20"/>
          <w:szCs w:val="20"/>
        </w:rPr>
        <w:t>Nustatant</w:t>
      </w:r>
      <w:r w:rsidR="00A61F3F">
        <w:rPr>
          <w:rFonts w:ascii="Arial" w:hAnsi="Arial" w:cs="Arial"/>
          <w:sz w:val="20"/>
          <w:szCs w:val="20"/>
        </w:rPr>
        <w:t xml:space="preserve"> siūlomos nulinio balanso technologijos ar </w:t>
      </w:r>
      <w:r w:rsidR="00C04DE7">
        <w:rPr>
          <w:rFonts w:ascii="Arial" w:hAnsi="Arial" w:cs="Arial"/>
          <w:sz w:val="20"/>
          <w:szCs w:val="20"/>
        </w:rPr>
        <w:t xml:space="preserve">jos pagrindinių specifinių komponentų tiekimo Europos Sąjungoje vertės dalį, kilmės šalį ir kitas susijusias aplinkybes </w:t>
      </w:r>
      <w:r w:rsidR="00A61F3F" w:rsidRPr="00A73302">
        <w:rPr>
          <w:rFonts w:ascii="Arial" w:hAnsi="Arial" w:cs="Arial"/>
          <w:sz w:val="20"/>
          <w:szCs w:val="20"/>
        </w:rPr>
        <w:t>vadovaujamasi</w:t>
      </w:r>
      <w:r w:rsidR="000D4A1F">
        <w:rPr>
          <w:rFonts w:ascii="Arial" w:hAnsi="Arial" w:cs="Arial"/>
          <w:sz w:val="20"/>
          <w:szCs w:val="20"/>
        </w:rPr>
        <w:t xml:space="preserve"> </w:t>
      </w:r>
      <w:r w:rsidR="00C04DE7">
        <w:rPr>
          <w:rFonts w:ascii="Arial" w:hAnsi="Arial" w:cs="Arial"/>
          <w:sz w:val="20"/>
          <w:szCs w:val="20"/>
        </w:rPr>
        <w:t>Poveikio klimato neutralizavimo pramonės akte  (</w:t>
      </w:r>
      <w:r w:rsidR="00A61F3F" w:rsidRPr="00A73302">
        <w:rPr>
          <w:rFonts w:ascii="Arial" w:hAnsi="Arial" w:cs="Arial"/>
          <w:sz w:val="20"/>
          <w:szCs w:val="20"/>
        </w:rPr>
        <w:t>NZIA reglamente</w:t>
      </w:r>
      <w:r w:rsidR="00C04DE7">
        <w:rPr>
          <w:rFonts w:ascii="Arial" w:hAnsi="Arial" w:cs="Arial"/>
          <w:sz w:val="20"/>
          <w:szCs w:val="20"/>
        </w:rPr>
        <w:t>)</w:t>
      </w:r>
      <w:r w:rsidR="00A73302">
        <w:rPr>
          <w:rFonts w:ascii="Arial" w:hAnsi="Arial" w:cs="Arial"/>
          <w:sz w:val="20"/>
          <w:szCs w:val="20"/>
        </w:rPr>
        <w:t xml:space="preserve">, </w:t>
      </w:r>
      <w:r w:rsidR="00A73302" w:rsidRPr="00A73302">
        <w:rPr>
          <w:rFonts w:ascii="Arial" w:hAnsi="Arial" w:cs="Arial"/>
          <w:sz w:val="20"/>
          <w:szCs w:val="20"/>
        </w:rPr>
        <w:t>2013 m. spalio 9 d. Europos Parlamento ir Tarybos reglament</w:t>
      </w:r>
      <w:r w:rsidR="00A73302">
        <w:rPr>
          <w:rFonts w:ascii="Arial" w:hAnsi="Arial" w:cs="Arial"/>
          <w:sz w:val="20"/>
          <w:szCs w:val="20"/>
        </w:rPr>
        <w:t>e</w:t>
      </w:r>
      <w:r w:rsidR="00A73302" w:rsidRPr="00A73302">
        <w:rPr>
          <w:rFonts w:ascii="Arial" w:hAnsi="Arial" w:cs="Arial"/>
          <w:sz w:val="20"/>
          <w:szCs w:val="20"/>
        </w:rPr>
        <w:t xml:space="preserve"> (ES) Nr. 952/2013</w:t>
      </w:r>
      <w:r w:rsidR="00A61F3F" w:rsidRPr="00A73302">
        <w:rPr>
          <w:rFonts w:ascii="Arial" w:hAnsi="Arial" w:cs="Arial"/>
          <w:sz w:val="20"/>
          <w:szCs w:val="20"/>
        </w:rPr>
        <w:t xml:space="preserve"> ir (ar) </w:t>
      </w:r>
      <w:r w:rsidR="00A73302">
        <w:rPr>
          <w:rFonts w:ascii="Arial" w:hAnsi="Arial" w:cs="Arial"/>
          <w:sz w:val="20"/>
          <w:szCs w:val="20"/>
        </w:rPr>
        <w:t xml:space="preserve">kituose </w:t>
      </w:r>
      <w:r w:rsidR="00A61F3F" w:rsidRPr="00A73302">
        <w:rPr>
          <w:rFonts w:ascii="Arial" w:hAnsi="Arial" w:cs="Arial"/>
          <w:sz w:val="20"/>
          <w:szCs w:val="20"/>
        </w:rPr>
        <w:t>Europos Sąjungos priimtuose teisės aktuose nustatytais apibrėžimais ir sąlygomis</w:t>
      </w:r>
      <w:r w:rsidR="000D4A1F">
        <w:rPr>
          <w:rFonts w:ascii="Arial" w:hAnsi="Arial" w:cs="Arial"/>
          <w:sz w:val="20"/>
          <w:szCs w:val="20"/>
        </w:rPr>
        <w:t>, galiojančiomis Pirkimo sąlygų paskelbimo metu.</w:t>
      </w:r>
    </w:p>
    <w:p w14:paraId="0B082246" w14:textId="5C7410AE" w:rsidR="00540DAA" w:rsidRDefault="00540DAA" w:rsidP="00540DAA">
      <w:pPr>
        <w:pStyle w:val="ListParagraph"/>
        <w:tabs>
          <w:tab w:val="left" w:pos="567"/>
        </w:tabs>
        <w:ind w:left="0"/>
        <w:jc w:val="both"/>
        <w:rPr>
          <w:rFonts w:ascii="Arial" w:hAnsi="Arial" w:cs="Arial"/>
          <w:sz w:val="20"/>
          <w:szCs w:val="20"/>
        </w:rPr>
      </w:pPr>
      <w:r>
        <w:rPr>
          <w:rFonts w:ascii="Arial" w:hAnsi="Arial" w:cs="Arial"/>
          <w:sz w:val="20"/>
          <w:szCs w:val="20"/>
        </w:rPr>
        <w:t>*V</w:t>
      </w:r>
      <w:r w:rsidRPr="00540DAA">
        <w:rPr>
          <w:rFonts w:ascii="Arial" w:hAnsi="Arial" w:cs="Arial"/>
          <w:sz w:val="20"/>
          <w:szCs w:val="20"/>
        </w:rPr>
        <w:t xml:space="preserve">ertė </w:t>
      </w:r>
      <w:r>
        <w:rPr>
          <w:rFonts w:ascii="Arial" w:hAnsi="Arial" w:cs="Arial"/>
          <w:sz w:val="20"/>
          <w:szCs w:val="20"/>
        </w:rPr>
        <w:t>skaičiuojama nuo siūlomos</w:t>
      </w:r>
      <w:r w:rsidRPr="00540DAA">
        <w:rPr>
          <w:rFonts w:ascii="Arial" w:hAnsi="Arial" w:cs="Arial"/>
          <w:sz w:val="20"/>
          <w:szCs w:val="20"/>
        </w:rPr>
        <w:t xml:space="preserve"> Baterijų energijos kaupimo sistem</w:t>
      </w:r>
      <w:r>
        <w:rPr>
          <w:rFonts w:ascii="Arial" w:hAnsi="Arial" w:cs="Arial"/>
          <w:sz w:val="20"/>
          <w:szCs w:val="20"/>
        </w:rPr>
        <w:t>os</w:t>
      </w:r>
      <w:r w:rsidRPr="00540DAA">
        <w:rPr>
          <w:rFonts w:ascii="Arial" w:hAnsi="Arial" w:cs="Arial"/>
          <w:sz w:val="20"/>
          <w:szCs w:val="20"/>
        </w:rPr>
        <w:t xml:space="preserve"> (BESS)</w:t>
      </w:r>
      <w:r>
        <w:rPr>
          <w:rFonts w:ascii="Arial" w:hAnsi="Arial" w:cs="Arial"/>
          <w:sz w:val="20"/>
          <w:szCs w:val="20"/>
        </w:rPr>
        <w:t xml:space="preserve"> kainos, nurodomos pried</w:t>
      </w:r>
      <w:r w:rsidR="001F1501">
        <w:rPr>
          <w:rFonts w:ascii="Arial" w:hAnsi="Arial" w:cs="Arial"/>
          <w:sz w:val="20"/>
          <w:szCs w:val="20"/>
        </w:rPr>
        <w:t xml:space="preserve">o </w:t>
      </w:r>
      <w:r>
        <w:rPr>
          <w:rFonts w:ascii="Arial" w:hAnsi="Arial" w:cs="Arial"/>
          <w:sz w:val="20"/>
          <w:szCs w:val="20"/>
        </w:rPr>
        <w:t>„Pasiūlymo kaina“ 1 eilutėje. Jei perkamos prekės ir paslaugos, tai lentelėje turi būti nurodyta prekių vertė tik nuo bendros siūlomų prekių vertės, o ne nuo visos bendros prekių ir paslaugų pasiūlymo kainos.</w:t>
      </w:r>
    </w:p>
    <w:p w14:paraId="1398C1CC" w14:textId="77777777" w:rsidR="00540DAA" w:rsidRDefault="00540DAA" w:rsidP="00A73302">
      <w:pPr>
        <w:jc w:val="both"/>
        <w:rPr>
          <w:rFonts w:ascii="Arial" w:hAnsi="Arial" w:cs="Arial"/>
          <w:sz w:val="20"/>
          <w:szCs w:val="20"/>
        </w:rPr>
      </w:pPr>
    </w:p>
    <w:p w14:paraId="70952004" w14:textId="74C7DAC3" w:rsidR="0025597D" w:rsidRPr="00130EB6" w:rsidRDefault="00130EB6" w:rsidP="00130EB6">
      <w:pPr>
        <w:jc w:val="both"/>
        <w:rPr>
          <w:rFonts w:ascii="Arial" w:hAnsi="Arial" w:cs="Arial"/>
          <w:sz w:val="20"/>
          <w:szCs w:val="20"/>
        </w:rPr>
        <w:sectPr w:rsidR="0025597D" w:rsidRPr="00130EB6" w:rsidSect="004233B7">
          <w:headerReference w:type="default" r:id="rId15"/>
          <w:pgSz w:w="11906" w:h="16838"/>
          <w:pgMar w:top="964" w:right="991" w:bottom="1134" w:left="1701" w:header="567" w:footer="567" w:gutter="0"/>
          <w:cols w:space="1296"/>
          <w:docGrid w:linePitch="360"/>
        </w:sectPr>
      </w:pPr>
      <w:r w:rsidRPr="00130EB6">
        <w:rPr>
          <w:rFonts w:ascii="Arial" w:hAnsi="Arial" w:cs="Arial"/>
          <w:b/>
          <w:bCs/>
          <w:sz w:val="20"/>
          <w:szCs w:val="20"/>
        </w:rPr>
        <w:t>Pastaba:</w:t>
      </w:r>
      <w:r w:rsidRPr="00130EB6">
        <w:rPr>
          <w:rFonts w:ascii="Arial" w:hAnsi="Arial" w:cs="Arial"/>
          <w:sz w:val="20"/>
          <w:szCs w:val="20"/>
        </w:rPr>
        <w:t xml:space="preserve"> Pirkimo metu Pirkėjas gali paprašyti Tiekėjo pateikti dokumentus, patvirtinančius pateiktos informacijos atitiktį.</w:t>
      </w: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257CE0">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B6C5338" w:rsidR="004233B7" w:rsidRDefault="004233B7" w:rsidP="00257CE0">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F56C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257CE0">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257CE0">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378F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1C08FD">
      <w:pPr>
        <w:pStyle w:val="ListParagraph"/>
        <w:tabs>
          <w:tab w:val="left" w:pos="567"/>
        </w:tabs>
        <w:ind w:left="0"/>
        <w:rPr>
          <w:rFonts w:ascii="Arial" w:hAnsi="Arial" w:cs="Arial"/>
          <w:sz w:val="20"/>
          <w:szCs w:val="20"/>
        </w:rPr>
        <w:sectPr w:rsidR="00295084" w:rsidSect="004A7C9B">
          <w:headerReference w:type="default" r:id="rId16"/>
          <w:pgSz w:w="11906" w:h="16838"/>
          <w:pgMar w:top="964" w:right="991" w:bottom="1134" w:left="1701" w:header="567" w:footer="567" w:gutter="0"/>
          <w:cols w:space="1296"/>
          <w:docGrid w:linePitch="360"/>
        </w:sectPr>
      </w:pPr>
    </w:p>
    <w:p w14:paraId="2117F65E" w14:textId="77777777" w:rsidR="00C4535E" w:rsidRDefault="00C4535E" w:rsidP="001C08FD">
      <w:pPr>
        <w:pStyle w:val="ListParagraph"/>
        <w:tabs>
          <w:tab w:val="left" w:pos="567"/>
        </w:tabs>
        <w:ind w:left="0"/>
        <w:rPr>
          <w:rFonts w:ascii="Arial" w:hAnsi="Arial" w:cs="Arial"/>
          <w:sz w:val="20"/>
          <w:szCs w:val="20"/>
        </w:rPr>
      </w:pPr>
    </w:p>
    <w:p w14:paraId="4780C304" w14:textId="77777777" w:rsidR="0022781E" w:rsidRPr="00843DE9" w:rsidRDefault="0022781E" w:rsidP="0022781E">
      <w:pPr>
        <w:spacing w:after="0" w:line="240" w:lineRule="auto"/>
        <w:contextualSpacing/>
        <w:jc w:val="right"/>
        <w:rPr>
          <w:rFonts w:ascii="Arial" w:hAnsi="Arial" w:cs="Arial"/>
          <w:sz w:val="20"/>
          <w:szCs w:val="20"/>
        </w:rPr>
      </w:pPr>
      <w:bookmarkStart w:id="1" w:name="_Hlk124238035"/>
      <w:r w:rsidRPr="00843DE9">
        <w:rPr>
          <w:rFonts w:ascii="Arial" w:hAnsi="Arial" w:cs="Arial"/>
          <w:sz w:val="20"/>
          <w:szCs w:val="20"/>
        </w:rPr>
        <w:t>Pasiūlymo priedas</w:t>
      </w:r>
    </w:p>
    <w:p w14:paraId="31C63B02" w14:textId="77777777" w:rsidR="0022781E" w:rsidRDefault="0022781E" w:rsidP="0022781E">
      <w:pPr>
        <w:spacing w:after="0" w:line="240" w:lineRule="auto"/>
        <w:jc w:val="center"/>
        <w:textAlignment w:val="baseline"/>
        <w:rPr>
          <w:rFonts w:ascii="Arial" w:hAnsi="Arial" w:cs="Arial"/>
          <w:color w:val="000000"/>
          <w:sz w:val="20"/>
          <w:szCs w:val="20"/>
          <w:lang w:eastAsia="lt-LT"/>
        </w:rPr>
      </w:pPr>
      <w:bookmarkStart w:id="2" w:name="part_f499c297098c4dd1a875b0f1969ee639"/>
      <w:bookmarkEnd w:id="2"/>
    </w:p>
    <w:p w14:paraId="1CD28B4E" w14:textId="77777777" w:rsidR="0022781E" w:rsidRPr="007E1F0D" w:rsidRDefault="00C378FC" w:rsidP="0022781E">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E9D8759E3DAC453D96ECF4DA3D718813"/>
          </w:placeholder>
          <w:showingPlcHdr/>
          <w:text/>
        </w:sdtPr>
        <w:sdtEndPr/>
        <w:sdtContent>
          <w:r w:rsidR="0022781E" w:rsidRPr="004762F9">
            <w:rPr>
              <w:rStyle w:val="PlaceholderText"/>
              <w:rFonts w:ascii="Arial" w:hAnsi="Arial" w:cs="Arial"/>
              <w:sz w:val="20"/>
              <w:szCs w:val="20"/>
            </w:rPr>
            <w:t>_________________________</w:t>
          </w:r>
          <w:r w:rsidR="0022781E">
            <w:rPr>
              <w:rStyle w:val="PlaceholderText"/>
              <w:rFonts w:ascii="Arial" w:hAnsi="Arial" w:cs="Arial"/>
              <w:sz w:val="20"/>
              <w:szCs w:val="20"/>
            </w:rPr>
            <w:t>_____________________________________________</w:t>
          </w:r>
        </w:sdtContent>
      </w:sdt>
    </w:p>
    <w:p w14:paraId="5436DF10" w14:textId="77777777" w:rsidR="0022781E" w:rsidRPr="000E1F0D" w:rsidRDefault="0022781E" w:rsidP="0022781E">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8185DB3" w14:textId="77777777" w:rsidR="0022781E" w:rsidRPr="00EE7A19" w:rsidRDefault="00C378FC" w:rsidP="0022781E">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B4D901548B9442A9CD1D9DB802750A6"/>
          </w:placeholder>
          <w:text/>
        </w:sdtPr>
        <w:sdtEndPr/>
        <w:sdtContent>
          <w:r w:rsidR="0022781E" w:rsidRPr="00EE7A19">
            <w:rPr>
              <w:rFonts w:ascii="Arial" w:hAnsi="Arial" w:cs="Arial"/>
              <w:bCs/>
              <w:sz w:val="20"/>
              <w:szCs w:val="20"/>
              <w:u w:val="single"/>
            </w:rPr>
            <w:t>UAB „Ignitis grupės paslaugų centras“</w:t>
          </w:r>
        </w:sdtContent>
      </w:sdt>
    </w:p>
    <w:p w14:paraId="39CF83A7" w14:textId="77777777" w:rsidR="0022781E" w:rsidRPr="000E1F0D" w:rsidRDefault="0022781E" w:rsidP="0022781E">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68FA7F86" w14:textId="77777777" w:rsidR="0022781E" w:rsidRPr="007E1F0D" w:rsidRDefault="0022781E" w:rsidP="0022781E">
      <w:pPr>
        <w:spacing w:after="0" w:line="240" w:lineRule="auto"/>
        <w:jc w:val="center"/>
        <w:textAlignment w:val="baseline"/>
        <w:rPr>
          <w:rFonts w:ascii="Arial" w:hAnsi="Arial" w:cs="Arial"/>
          <w:color w:val="000000"/>
          <w:sz w:val="20"/>
          <w:szCs w:val="20"/>
          <w:lang w:eastAsia="lt-LT"/>
        </w:rPr>
      </w:pPr>
    </w:p>
    <w:p w14:paraId="6CFB1A0F" w14:textId="77777777" w:rsidR="0022781E" w:rsidRPr="007E1F0D" w:rsidRDefault="0022781E" w:rsidP="0022781E">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78239E3E" w14:textId="77777777" w:rsidR="0022781E" w:rsidRPr="007E1F0D" w:rsidRDefault="0022781E" w:rsidP="0022781E">
      <w:pPr>
        <w:spacing w:after="0" w:line="240" w:lineRule="auto"/>
        <w:jc w:val="center"/>
        <w:textAlignment w:val="baseline"/>
        <w:rPr>
          <w:rFonts w:ascii="Arial" w:hAnsi="Arial" w:cs="Arial"/>
          <w:color w:val="000000"/>
          <w:sz w:val="20"/>
          <w:szCs w:val="20"/>
          <w:lang w:eastAsia="lt-LT"/>
        </w:rPr>
      </w:pPr>
    </w:p>
    <w:p w14:paraId="097AA6D7" w14:textId="77777777" w:rsidR="0022781E" w:rsidRPr="007E1F0D" w:rsidRDefault="0022781E" w:rsidP="0022781E">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DD4876CFB8B84F5897BCD5E337DB10AF"/>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A0777D3E42954866AB0E467DEBC0EE7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C428F97950694CC19157EA8885853F09"/>
          </w:placeholder>
          <w:showingPlcHdr/>
          <w:text/>
        </w:sdtPr>
        <w:sdtEndPr/>
        <w:sdtContent>
          <w:r>
            <w:rPr>
              <w:rStyle w:val="PlaceholderText"/>
              <w:rFonts w:ascii="Arial" w:hAnsi="Arial" w:cs="Arial"/>
              <w:sz w:val="20"/>
              <w:szCs w:val="20"/>
            </w:rPr>
            <w:t>__</w:t>
          </w:r>
        </w:sdtContent>
      </w:sdt>
    </w:p>
    <w:p w14:paraId="415F3263" w14:textId="77777777" w:rsidR="0022781E" w:rsidRPr="007E1F0D" w:rsidRDefault="00C378FC" w:rsidP="0022781E">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BC87EC8B6A684B8FB1F27BB275DAE15C"/>
          </w:placeholder>
          <w:showingPlcHdr/>
          <w:text/>
        </w:sdtPr>
        <w:sdtEndPr/>
        <w:sdtContent>
          <w:r w:rsidR="0022781E">
            <w:rPr>
              <w:rStyle w:val="PlaceholderText"/>
              <w:rFonts w:ascii="Arial" w:hAnsi="Arial" w:cs="Arial"/>
              <w:sz w:val="20"/>
              <w:szCs w:val="20"/>
            </w:rPr>
            <w:t>_______________</w:t>
          </w:r>
        </w:sdtContent>
      </w:sdt>
    </w:p>
    <w:p w14:paraId="7C1CE736" w14:textId="77777777" w:rsidR="0022781E" w:rsidRPr="000E1F0D" w:rsidRDefault="0022781E" w:rsidP="0022781E">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BDF0E5B" w14:textId="77777777" w:rsidR="0022781E" w:rsidRPr="00064E31" w:rsidRDefault="0022781E" w:rsidP="0022781E">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31BB1578C0194641B4C93B5B631CCA5D"/>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3736B01F" w14:textId="77777777" w:rsidR="0022781E" w:rsidRPr="000E1F0D" w:rsidRDefault="0022781E" w:rsidP="0022781E">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80F60DD" w14:textId="77777777" w:rsidR="0022781E" w:rsidRPr="00064E31" w:rsidRDefault="0022781E" w:rsidP="0022781E">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070624E9845F4D73AD646FC1A7809962"/>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1103E2B1" w14:textId="77777777" w:rsidR="0022781E" w:rsidRPr="00DB0474" w:rsidRDefault="0022781E" w:rsidP="0022781E">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5D1C630F" w14:textId="77777777" w:rsidR="0022781E" w:rsidRPr="00064E31" w:rsidRDefault="0022781E" w:rsidP="0022781E">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741AC3C1C32942F8A2AA1A480B0027BF"/>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25113096" w14:textId="77777777" w:rsidR="0022781E" w:rsidRPr="001C618D" w:rsidRDefault="0022781E" w:rsidP="0022781E">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1F81A0D1" w14:textId="77777777" w:rsidR="0022781E" w:rsidRPr="00064E31" w:rsidRDefault="0022781E" w:rsidP="0022781E">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1295EE8AF48543398A2A7359BB4DAA00"/>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4B033FDA" w14:textId="77777777" w:rsidR="0022781E" w:rsidRPr="001C618D" w:rsidRDefault="0022781E" w:rsidP="0022781E">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6B56470" w14:textId="77777777" w:rsidR="0022781E" w:rsidRPr="00064E31" w:rsidRDefault="0022781E" w:rsidP="0022781E">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07DAF927" w14:textId="77777777" w:rsidR="0022781E" w:rsidRPr="006B77D6" w:rsidRDefault="0022781E" w:rsidP="0022781E">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22781E" w:rsidRPr="007E1F0D" w14:paraId="47A555D4" w14:textId="77777777" w:rsidTr="006133E1">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695062F" w14:textId="77777777" w:rsidR="0022781E" w:rsidRPr="007E1F0D" w:rsidRDefault="0022781E" w:rsidP="006133E1">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4E1B420B" w14:textId="77777777" w:rsidR="0022781E" w:rsidRPr="0085034A" w:rsidRDefault="0022781E" w:rsidP="006133E1">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14.2. (b))</w:t>
            </w:r>
          </w:p>
          <w:p w14:paraId="06C17B56" w14:textId="77777777" w:rsidR="0022781E" w:rsidRPr="0085034A" w:rsidRDefault="0022781E" w:rsidP="006133E1">
            <w:pPr>
              <w:shd w:val="clear" w:color="auto" w:fill="FFFFFF"/>
              <w:spacing w:after="0" w:line="240" w:lineRule="auto"/>
              <w:rPr>
                <w:rFonts w:ascii="Arial" w:hAnsi="Arial" w:cs="Arial"/>
                <w:sz w:val="20"/>
                <w:szCs w:val="20"/>
                <w:lang w:eastAsia="lt-LT"/>
              </w:rPr>
            </w:pPr>
          </w:p>
        </w:tc>
      </w:tr>
      <w:tr w:rsidR="0022781E" w:rsidRPr="007E1F0D" w14:paraId="01642241" w14:textId="77777777" w:rsidTr="006133E1">
        <w:trPr>
          <w:trHeight w:val="976"/>
        </w:trPr>
        <w:tc>
          <w:tcPr>
            <w:tcW w:w="416" w:type="dxa"/>
            <w:tcMar>
              <w:top w:w="0" w:type="dxa"/>
              <w:left w:w="108" w:type="dxa"/>
              <w:bottom w:w="0" w:type="dxa"/>
              <w:right w:w="108" w:type="dxa"/>
            </w:tcMar>
            <w:hideMark/>
          </w:tcPr>
          <w:p w14:paraId="2CDA79B6" w14:textId="77777777" w:rsidR="0022781E" w:rsidRPr="007E1F0D" w:rsidRDefault="00C378FC" w:rsidP="006133E1">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22781E">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47C10D6" w14:textId="77777777" w:rsidR="0022781E" w:rsidRPr="0085034A" w:rsidRDefault="0022781E" w:rsidP="006133E1">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14.2. (c))</w:t>
            </w:r>
          </w:p>
          <w:p w14:paraId="369EB3CA" w14:textId="77777777" w:rsidR="0022781E" w:rsidRPr="0085034A" w:rsidRDefault="0022781E" w:rsidP="006133E1">
            <w:pPr>
              <w:shd w:val="clear" w:color="auto" w:fill="FFFFFF"/>
              <w:spacing w:after="0" w:line="240" w:lineRule="auto"/>
              <w:jc w:val="both"/>
              <w:rPr>
                <w:rFonts w:ascii="Arial" w:hAnsi="Arial" w:cs="Arial"/>
                <w:sz w:val="20"/>
                <w:szCs w:val="20"/>
                <w:lang w:eastAsia="lt-LT"/>
              </w:rPr>
            </w:pPr>
          </w:p>
        </w:tc>
      </w:tr>
      <w:tr w:rsidR="0022781E" w:rsidRPr="007E1F0D" w14:paraId="192CF382" w14:textId="77777777" w:rsidTr="006133E1">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982D13B" w14:textId="77777777" w:rsidR="0022781E" w:rsidRPr="006B77D6" w:rsidRDefault="0022781E" w:rsidP="006133E1">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2AA1B86D" w14:textId="77777777" w:rsidR="0022781E" w:rsidRPr="0085034A" w:rsidRDefault="0022781E" w:rsidP="006133E1">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14.2. (a))</w:t>
            </w:r>
          </w:p>
        </w:tc>
      </w:tr>
    </w:tbl>
    <w:p w14:paraId="6C8687C2" w14:textId="77777777" w:rsidR="0022781E" w:rsidRPr="006B77D6" w:rsidRDefault="0022781E" w:rsidP="0022781E">
      <w:pPr>
        <w:shd w:val="clear" w:color="auto" w:fill="FFFFFF"/>
        <w:spacing w:after="0" w:line="240" w:lineRule="auto"/>
        <w:rPr>
          <w:rFonts w:ascii="Arial" w:hAnsi="Arial" w:cs="Arial"/>
          <w:color w:val="000000"/>
          <w:lang w:eastAsia="lt-LT"/>
        </w:rPr>
      </w:pPr>
    </w:p>
    <w:p w14:paraId="00130CE6" w14:textId="77777777" w:rsidR="0022781E" w:rsidRPr="007E1F0D" w:rsidRDefault="0022781E" w:rsidP="0022781E">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75E28AEC" w14:textId="77777777" w:rsidR="0022781E" w:rsidRPr="007E1F0D" w:rsidRDefault="0022781E" w:rsidP="0022781E">
      <w:pPr>
        <w:shd w:val="clear" w:color="auto" w:fill="FFFFFF"/>
        <w:spacing w:after="0" w:line="240" w:lineRule="auto"/>
        <w:rPr>
          <w:rFonts w:ascii="Arial" w:hAnsi="Arial" w:cs="Arial"/>
          <w:color w:val="000000"/>
          <w:sz w:val="20"/>
          <w:szCs w:val="20"/>
          <w:lang w:eastAsia="lt-LT"/>
        </w:rPr>
      </w:pPr>
    </w:p>
    <w:p w14:paraId="0EF888DC" w14:textId="77777777" w:rsidR="0022781E" w:rsidRPr="007E1F0D" w:rsidRDefault="0022781E" w:rsidP="0022781E">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6FA70A41" w14:textId="77777777" w:rsidR="0022781E" w:rsidRPr="007E1F0D" w:rsidRDefault="0022781E" w:rsidP="0022781E">
      <w:pPr>
        <w:spacing w:after="0" w:line="240" w:lineRule="auto"/>
        <w:rPr>
          <w:rFonts w:ascii="Arial" w:hAnsi="Arial" w:cs="Arial"/>
          <w:sz w:val="20"/>
          <w:szCs w:val="20"/>
        </w:rPr>
      </w:pPr>
    </w:p>
    <w:p w14:paraId="76415180" w14:textId="77777777" w:rsidR="0022781E" w:rsidRDefault="0022781E" w:rsidP="0022781E">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42E09F4D" w14:textId="77777777" w:rsidR="0022781E" w:rsidRDefault="00C378FC" w:rsidP="0022781E">
      <w:pPr>
        <w:spacing w:after="0" w:line="240" w:lineRule="auto"/>
        <w:jc w:val="center"/>
        <w:rPr>
          <w:rFonts w:ascii="Arial" w:hAnsi="Arial" w:cs="Arial"/>
        </w:rPr>
      </w:pPr>
      <w:sdt>
        <w:sdtPr>
          <w:rPr>
            <w:rFonts w:ascii="Arial" w:hAnsi="Arial" w:cs="Arial"/>
            <w:bCs/>
            <w:sz w:val="20"/>
            <w:szCs w:val="20"/>
          </w:rPr>
          <w:id w:val="1810437570"/>
          <w:placeholder>
            <w:docPart w:val="9900C920273B44A187AD373BE7490BE2"/>
          </w:placeholder>
          <w:text/>
        </w:sdtPr>
        <w:sdtEndPr/>
        <w:sdtContent>
          <w:r w:rsidR="0022781E">
            <w:rPr>
              <w:rFonts w:ascii="Arial" w:hAnsi="Arial" w:cs="Arial"/>
              <w:bCs/>
              <w:sz w:val="20"/>
              <w:szCs w:val="20"/>
            </w:rPr>
            <w:t>_____________________________________________________</w:t>
          </w:r>
        </w:sdtContent>
      </w:sdt>
    </w:p>
    <w:p w14:paraId="3E4C13EE" w14:textId="77777777" w:rsidR="0022781E" w:rsidRPr="009F27D4" w:rsidRDefault="0022781E" w:rsidP="0022781E">
      <w:pPr>
        <w:widowControl w:val="0"/>
        <w:tabs>
          <w:tab w:val="left" w:pos="480"/>
        </w:tabs>
        <w:spacing w:after="0" w:line="240" w:lineRule="auto"/>
        <w:jc w:val="center"/>
        <w:rPr>
          <w:rFonts w:ascii="Arial" w:hAnsi="Arial"/>
          <w:sz w:val="18"/>
        </w:rPr>
      </w:pPr>
      <w:r w:rsidRPr="009E25D7">
        <w:rPr>
          <w:rFonts w:ascii="Arial" w:hAnsi="Arial" w:cs="Arial"/>
          <w:sz w:val="20"/>
          <w:szCs w:val="20"/>
        </w:rPr>
        <w:lastRenderedPageBreak/>
        <w:t>(Tiekėjo arba jo įgalioto asmens pareigos, vardas, pavardė, parašas)</w:t>
      </w:r>
      <w:r w:rsidRPr="009E25D7">
        <w:rPr>
          <w:rStyle w:val="FootnoteReference"/>
          <w:rFonts w:ascii="Arial" w:hAnsi="Arial" w:cs="Arial"/>
          <w:sz w:val="20"/>
          <w:szCs w:val="20"/>
        </w:rPr>
        <w:footnoteReference w:id="6"/>
      </w:r>
      <w:bookmarkEnd w:id="1"/>
    </w:p>
    <w:p w14:paraId="25AAE536" w14:textId="77777777" w:rsidR="0022781E" w:rsidRDefault="0022781E" w:rsidP="0022781E">
      <w:pPr>
        <w:rPr>
          <w:rFonts w:ascii="Arial" w:hAnsi="Arial" w:cs="Arial"/>
          <w:sz w:val="20"/>
          <w:szCs w:val="20"/>
        </w:rPr>
      </w:pPr>
    </w:p>
    <w:p w14:paraId="232C9D4E" w14:textId="4384AF68" w:rsidR="0022781E" w:rsidRDefault="0022781E" w:rsidP="0022781E">
      <w:pPr>
        <w:tabs>
          <w:tab w:val="left" w:pos="1644"/>
        </w:tabs>
        <w:rPr>
          <w:rFonts w:ascii="Arial" w:hAnsi="Arial" w:cs="Arial"/>
          <w:sz w:val="20"/>
          <w:szCs w:val="20"/>
        </w:rPr>
      </w:pPr>
      <w:r>
        <w:rPr>
          <w:rFonts w:ascii="Arial" w:hAnsi="Arial" w:cs="Arial"/>
          <w:sz w:val="20"/>
          <w:szCs w:val="20"/>
        </w:rPr>
        <w:tab/>
      </w:r>
    </w:p>
    <w:p w14:paraId="49E2DD14" w14:textId="019B7283" w:rsidR="0022781E" w:rsidRPr="0022781E" w:rsidRDefault="0022781E" w:rsidP="0022781E">
      <w:pPr>
        <w:tabs>
          <w:tab w:val="left" w:pos="1644"/>
        </w:tabs>
        <w:sectPr w:rsidR="0022781E" w:rsidRPr="0022781E" w:rsidSect="002058A9">
          <w:pgSz w:w="11906" w:h="16838"/>
          <w:pgMar w:top="964" w:right="991" w:bottom="1134" w:left="1701" w:header="567" w:footer="567" w:gutter="0"/>
          <w:cols w:space="1296"/>
          <w:docGrid w:linePitch="360"/>
        </w:sectPr>
      </w:pPr>
      <w:r>
        <w:tab/>
      </w:r>
    </w:p>
    <w:p w14:paraId="6DF22C3D" w14:textId="130AB5A6" w:rsidR="0034062C" w:rsidRDefault="00C4535E" w:rsidP="00E447A7">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065777E5" w:rsidR="00E355C2" w:rsidRPr="002945D1" w:rsidRDefault="002945D1" w:rsidP="002945D1">
      <w:pPr>
        <w:tabs>
          <w:tab w:val="left" w:pos="567"/>
        </w:tabs>
        <w:spacing w:after="0" w:line="240" w:lineRule="auto"/>
        <w:jc w:val="center"/>
        <w:rPr>
          <w:rFonts w:ascii="Arial" w:hAnsi="Arial" w:cs="Arial"/>
          <w:b/>
          <w:bCs/>
          <w:sz w:val="20"/>
          <w:szCs w:val="20"/>
        </w:rPr>
      </w:pPr>
      <w:r w:rsidRPr="002945D1">
        <w:rPr>
          <w:rFonts w:ascii="Arial" w:hAnsi="Arial" w:cs="Arial"/>
          <w:b/>
          <w:bCs/>
          <w:sz w:val="20"/>
          <w:szCs w:val="20"/>
        </w:rPr>
        <w:t>SIŪLOMI GYVAVIMO CIKLO SĄNAUDŲ PARAMETRAI</w:t>
      </w:r>
    </w:p>
    <w:p w14:paraId="3A8147FA" w14:textId="77777777" w:rsidR="003C03E0" w:rsidRDefault="003C03E0" w:rsidP="00E355C2">
      <w:pPr>
        <w:pStyle w:val="ListParagraph"/>
        <w:tabs>
          <w:tab w:val="left" w:pos="567"/>
        </w:tabs>
        <w:spacing w:after="0" w:line="240" w:lineRule="auto"/>
        <w:ind w:left="0"/>
        <w:jc w:val="both"/>
        <w:rPr>
          <w:rFonts w:ascii="Arial" w:hAnsi="Arial" w:cs="Arial"/>
          <w:i/>
          <w:iCs/>
          <w:color w:val="365F91"/>
          <w:sz w:val="20"/>
          <w:szCs w:val="20"/>
        </w:rPr>
      </w:pPr>
    </w:p>
    <w:p w14:paraId="4E305474" w14:textId="48967EE7" w:rsidR="003C03E0" w:rsidRPr="00C70590" w:rsidRDefault="003C03E0" w:rsidP="003C03E0">
      <w:pPr>
        <w:pStyle w:val="ListParagraph"/>
        <w:tabs>
          <w:tab w:val="left" w:pos="567"/>
        </w:tabs>
        <w:spacing w:after="0" w:line="240" w:lineRule="auto"/>
        <w:ind w:left="0"/>
        <w:jc w:val="right"/>
        <w:rPr>
          <w:rFonts w:ascii="Arial" w:hAnsi="Arial" w:cs="Arial"/>
          <w:i/>
          <w:iCs/>
          <w:color w:val="365F91"/>
          <w:sz w:val="20"/>
          <w:szCs w:val="20"/>
        </w:rPr>
      </w:pPr>
      <w:r w:rsidRPr="003C03E0">
        <w:rPr>
          <w:rFonts w:ascii="Arial" w:hAnsi="Arial" w:cs="Arial"/>
          <w:i/>
          <w:iCs/>
          <w:color w:val="365F91"/>
          <w:sz w:val="20"/>
          <w:szCs w:val="20"/>
        </w:rPr>
        <w:t xml:space="preserve"> </w:t>
      </w:r>
    </w:p>
    <w:tbl>
      <w:tblPr>
        <w:tblStyle w:val="TableGrid2"/>
        <w:tblW w:w="5000" w:type="pct"/>
        <w:tblLook w:val="04A0" w:firstRow="1" w:lastRow="0" w:firstColumn="1" w:lastColumn="0" w:noHBand="0" w:noVBand="1"/>
      </w:tblPr>
      <w:tblGrid>
        <w:gridCol w:w="222"/>
        <w:gridCol w:w="1873"/>
        <w:gridCol w:w="1217"/>
        <w:gridCol w:w="4441"/>
        <w:gridCol w:w="5493"/>
        <w:gridCol w:w="1484"/>
      </w:tblGrid>
      <w:tr w:rsidR="00B32E4C" w:rsidRPr="00B32E4C" w14:paraId="11AD4E2E" w14:textId="77777777" w:rsidTr="009A4E92">
        <w:trPr>
          <w:trHeight w:val="290"/>
        </w:trPr>
        <w:tc>
          <w:tcPr>
            <w:tcW w:w="140" w:type="pct"/>
          </w:tcPr>
          <w:p w14:paraId="5D66A57E" w14:textId="77777777" w:rsidR="00B32E4C" w:rsidRPr="00B32E4C" w:rsidRDefault="00B32E4C" w:rsidP="00B32E4C">
            <w:pPr>
              <w:rPr>
                <w:rFonts w:ascii="Arial" w:eastAsia="Times New Roman" w:hAnsi="Arial" w:cs="Arial"/>
                <w:b/>
                <w:bCs/>
                <w:color w:val="000000"/>
                <w:sz w:val="20"/>
                <w:szCs w:val="20"/>
                <w:lang w:val="en-US" w:eastAsia="lt-LT"/>
              </w:rPr>
            </w:pPr>
          </w:p>
        </w:tc>
        <w:tc>
          <w:tcPr>
            <w:tcW w:w="640" w:type="pct"/>
            <w:noWrap/>
            <w:hideMark/>
          </w:tcPr>
          <w:p w14:paraId="45E7B18F" w14:textId="4EE34F48" w:rsidR="00B32E4C" w:rsidRPr="00B32E4C" w:rsidRDefault="00A60BAA" w:rsidP="00B32E4C">
            <w:pPr>
              <w:rPr>
                <w:rFonts w:ascii="Arial" w:eastAsia="Times New Roman" w:hAnsi="Arial" w:cs="Arial"/>
                <w:b/>
                <w:bCs/>
                <w:color w:val="000000"/>
                <w:sz w:val="20"/>
                <w:szCs w:val="20"/>
                <w:lang w:val="en-US" w:eastAsia="lt-LT"/>
              </w:rPr>
            </w:pPr>
            <w:r w:rsidRPr="00A60BAA">
              <w:rPr>
                <w:rFonts w:ascii="Arial" w:eastAsia="Times New Roman" w:hAnsi="Arial" w:cs="Arial"/>
                <w:b/>
                <w:bCs/>
                <w:color w:val="000000"/>
                <w:sz w:val="20"/>
                <w:szCs w:val="20"/>
                <w:lang w:val="en-US" w:eastAsia="lt-LT"/>
              </w:rPr>
              <w:t>Santrumpos</w:t>
            </w:r>
          </w:p>
        </w:tc>
        <w:tc>
          <w:tcPr>
            <w:tcW w:w="412" w:type="pct"/>
            <w:noWrap/>
            <w:hideMark/>
          </w:tcPr>
          <w:p w14:paraId="64938C2B" w14:textId="3EBAF0A1" w:rsidR="00B32E4C" w:rsidRPr="00B32E4C" w:rsidRDefault="00A60BAA" w:rsidP="00B32E4C">
            <w:pPr>
              <w:rPr>
                <w:rFonts w:ascii="Arial" w:eastAsia="Times New Roman" w:hAnsi="Arial" w:cs="Arial"/>
                <w:b/>
                <w:bCs/>
                <w:color w:val="000000"/>
                <w:sz w:val="20"/>
                <w:szCs w:val="20"/>
                <w:lang w:val="en-US" w:eastAsia="lt-LT"/>
              </w:rPr>
            </w:pPr>
            <w:r>
              <w:rPr>
                <w:rFonts w:ascii="Arial" w:eastAsia="Times New Roman" w:hAnsi="Arial" w:cs="Arial"/>
                <w:b/>
                <w:bCs/>
                <w:color w:val="000000"/>
                <w:sz w:val="20"/>
                <w:szCs w:val="20"/>
                <w:lang w:val="en-US" w:eastAsia="lt-LT"/>
              </w:rPr>
              <w:t>Vnt</w:t>
            </w:r>
          </w:p>
        </w:tc>
        <w:tc>
          <w:tcPr>
            <w:tcW w:w="955" w:type="pct"/>
            <w:noWrap/>
            <w:hideMark/>
          </w:tcPr>
          <w:p w14:paraId="0B7549EE" w14:textId="015F8DB0" w:rsidR="00B32E4C" w:rsidRPr="00B32E4C" w:rsidRDefault="00A60BAA" w:rsidP="00B32E4C">
            <w:pPr>
              <w:rPr>
                <w:rFonts w:ascii="Arial" w:eastAsia="Times New Roman" w:hAnsi="Arial" w:cs="Arial"/>
                <w:b/>
                <w:bCs/>
                <w:color w:val="000000"/>
                <w:sz w:val="20"/>
                <w:szCs w:val="20"/>
                <w:lang w:val="en-US" w:eastAsia="lt-LT"/>
              </w:rPr>
            </w:pPr>
            <w:r w:rsidRPr="00A60BAA">
              <w:rPr>
                <w:rFonts w:ascii="Arial" w:eastAsia="Times New Roman" w:hAnsi="Arial" w:cs="Arial"/>
                <w:b/>
                <w:bCs/>
                <w:color w:val="000000"/>
                <w:sz w:val="20"/>
                <w:szCs w:val="20"/>
                <w:lang w:val="en-US" w:eastAsia="lt-LT"/>
              </w:rPr>
              <w:t>Įvesties pavadinimas</w:t>
            </w:r>
          </w:p>
        </w:tc>
        <w:tc>
          <w:tcPr>
            <w:tcW w:w="2431" w:type="pct"/>
          </w:tcPr>
          <w:p w14:paraId="2DA1F00D" w14:textId="6BE60741" w:rsidR="00B32E4C" w:rsidRPr="00B32E4C" w:rsidRDefault="00A60BAA" w:rsidP="00B32E4C">
            <w:pPr>
              <w:rPr>
                <w:rFonts w:ascii="Arial" w:eastAsia="Times New Roman" w:hAnsi="Arial" w:cs="Arial"/>
                <w:b/>
                <w:bCs/>
                <w:color w:val="000000"/>
                <w:sz w:val="20"/>
                <w:szCs w:val="20"/>
                <w:lang w:val="en-US" w:eastAsia="lt-LT"/>
              </w:rPr>
            </w:pPr>
            <w:r>
              <w:rPr>
                <w:rFonts w:ascii="Arial" w:eastAsia="Times New Roman" w:hAnsi="Arial" w:cs="Arial"/>
                <w:b/>
                <w:bCs/>
                <w:color w:val="000000"/>
                <w:sz w:val="20"/>
                <w:szCs w:val="20"/>
                <w:lang w:val="en-US" w:eastAsia="lt-LT"/>
              </w:rPr>
              <w:t>P</w:t>
            </w:r>
            <w:r w:rsidRPr="00A60BAA">
              <w:rPr>
                <w:rFonts w:ascii="Arial" w:eastAsia="Times New Roman" w:hAnsi="Arial" w:cs="Arial"/>
                <w:b/>
                <w:bCs/>
                <w:color w:val="000000"/>
                <w:sz w:val="20"/>
                <w:szCs w:val="20"/>
                <w:lang w:val="en-US" w:eastAsia="lt-LT"/>
              </w:rPr>
              <w:t>arametrų paaiškinimas</w:t>
            </w:r>
          </w:p>
        </w:tc>
        <w:tc>
          <w:tcPr>
            <w:tcW w:w="421" w:type="pct"/>
            <w:shd w:val="clear" w:color="auto" w:fill="FBE4D5" w:themeFill="accent2" w:themeFillTint="33"/>
            <w:noWrap/>
            <w:hideMark/>
          </w:tcPr>
          <w:p w14:paraId="3882EC3A" w14:textId="310CE75A" w:rsidR="00B32E4C" w:rsidRPr="00B32E4C" w:rsidRDefault="002325EF" w:rsidP="00B32E4C">
            <w:pPr>
              <w:rPr>
                <w:rFonts w:ascii="Arial" w:eastAsia="Times New Roman" w:hAnsi="Arial" w:cs="Arial"/>
                <w:b/>
                <w:bCs/>
                <w:color w:val="000000"/>
                <w:sz w:val="20"/>
                <w:szCs w:val="20"/>
                <w:lang w:val="en-US" w:eastAsia="lt-LT"/>
              </w:rPr>
            </w:pPr>
            <w:r w:rsidRPr="002325EF">
              <w:rPr>
                <w:rFonts w:ascii="Arial" w:eastAsia="Times New Roman" w:hAnsi="Arial" w:cs="Arial"/>
                <w:b/>
                <w:bCs/>
                <w:color w:val="000000"/>
                <w:sz w:val="20"/>
                <w:szCs w:val="20"/>
                <w:lang w:val="en-US" w:eastAsia="lt-LT"/>
              </w:rPr>
              <w:t>Įvesties vertė</w:t>
            </w:r>
          </w:p>
        </w:tc>
      </w:tr>
      <w:tr w:rsidR="00B32E4C" w:rsidRPr="00B32E4C" w14:paraId="7C7C4AED" w14:textId="77777777" w:rsidTr="009A4E92">
        <w:trPr>
          <w:trHeight w:val="290"/>
        </w:trPr>
        <w:tc>
          <w:tcPr>
            <w:tcW w:w="140" w:type="pct"/>
          </w:tcPr>
          <w:p w14:paraId="409CFDC6"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61C05E35"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Cap_BESS</w:t>
            </w:r>
          </w:p>
        </w:tc>
        <w:tc>
          <w:tcPr>
            <w:tcW w:w="412" w:type="pct"/>
            <w:noWrap/>
            <w:hideMark/>
          </w:tcPr>
          <w:p w14:paraId="2BEB09D2"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kWh</w:t>
            </w:r>
          </w:p>
        </w:tc>
        <w:tc>
          <w:tcPr>
            <w:tcW w:w="955" w:type="pct"/>
            <w:noWrap/>
            <w:hideMark/>
          </w:tcPr>
          <w:p w14:paraId="72E48CB6" w14:textId="6EC71B65"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BESS talpa</w:t>
            </w:r>
          </w:p>
        </w:tc>
        <w:tc>
          <w:tcPr>
            <w:tcW w:w="2431" w:type="pct"/>
          </w:tcPr>
          <w:p w14:paraId="44F710A3" w14:textId="27E933DC" w:rsidR="00B32E4C" w:rsidRPr="00965CEF" w:rsidRDefault="00965CEF" w:rsidP="00B32E4C">
            <w:pPr>
              <w:rPr>
                <w:rFonts w:ascii="Arial" w:eastAsia="Times New Roman" w:hAnsi="Arial" w:cs="Arial"/>
                <w:color w:val="000000"/>
                <w:sz w:val="20"/>
                <w:szCs w:val="20"/>
                <w:lang w:val="en-US" w:eastAsia="lt-LT"/>
              </w:rPr>
            </w:pPr>
            <w:r w:rsidRPr="00965CEF">
              <w:rPr>
                <w:rFonts w:ascii="Arial" w:hAnsi="Arial" w:cs="Arial"/>
                <w:color w:val="323130"/>
                <w:sz w:val="20"/>
                <w:szCs w:val="20"/>
                <w:shd w:val="clear" w:color="auto" w:fill="FFFFFF"/>
              </w:rPr>
              <w:t>Baterijų energijos kaupimo sistemos (BESS) bendra naudojama energijos talpa kilovatvalandėmis (kWh). Tai yra nominalus sistemos energijos įvertis, paprastai sistemos eksploatavimo pradžioje (BOL).</w:t>
            </w:r>
          </w:p>
        </w:tc>
        <w:tc>
          <w:tcPr>
            <w:tcW w:w="421" w:type="pct"/>
            <w:shd w:val="clear" w:color="auto" w:fill="FBE4D5" w:themeFill="accent2" w:themeFillTint="33"/>
            <w:noWrap/>
            <w:hideMark/>
          </w:tcPr>
          <w:p w14:paraId="5546140E" w14:textId="77777777" w:rsidR="00B32E4C" w:rsidRPr="00B32E4C" w:rsidRDefault="00B32E4C" w:rsidP="00B32E4C">
            <w:pPr>
              <w:jc w:val="center"/>
              <w:rPr>
                <w:rFonts w:ascii="Arial" w:eastAsia="Times New Roman" w:hAnsi="Arial" w:cs="Arial"/>
                <w:color w:val="000000"/>
                <w:sz w:val="20"/>
                <w:szCs w:val="20"/>
                <w:lang w:val="en-US" w:eastAsia="lt-LT"/>
              </w:rPr>
            </w:pPr>
          </w:p>
        </w:tc>
      </w:tr>
      <w:tr w:rsidR="00B32E4C" w:rsidRPr="00B32E4C" w14:paraId="62536F38" w14:textId="77777777" w:rsidTr="009A4E92">
        <w:trPr>
          <w:trHeight w:val="290"/>
        </w:trPr>
        <w:tc>
          <w:tcPr>
            <w:tcW w:w="140" w:type="pct"/>
          </w:tcPr>
          <w:p w14:paraId="4753713D"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672C16D6"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CAPEX_Hardware</w:t>
            </w:r>
          </w:p>
        </w:tc>
        <w:tc>
          <w:tcPr>
            <w:tcW w:w="412" w:type="pct"/>
            <w:noWrap/>
            <w:hideMark/>
          </w:tcPr>
          <w:p w14:paraId="2174FC3E"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Eur</w:t>
            </w:r>
          </w:p>
        </w:tc>
        <w:tc>
          <w:tcPr>
            <w:tcW w:w="955" w:type="pct"/>
            <w:noWrap/>
            <w:hideMark/>
          </w:tcPr>
          <w:p w14:paraId="1FFD8A9A" w14:textId="67C6A96D"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BESS kapitalo išlaidos</w:t>
            </w:r>
            <w:r>
              <w:rPr>
                <w:rFonts w:ascii="Arial" w:eastAsia="Times New Roman" w:hAnsi="Arial" w:cs="Arial"/>
                <w:color w:val="000000"/>
                <w:sz w:val="20"/>
                <w:szCs w:val="20"/>
                <w:lang w:val="en-US" w:eastAsia="lt-LT"/>
              </w:rPr>
              <w:t xml:space="preserve"> (CAPEX)</w:t>
            </w:r>
          </w:p>
        </w:tc>
        <w:tc>
          <w:tcPr>
            <w:tcW w:w="2431" w:type="pct"/>
          </w:tcPr>
          <w:p w14:paraId="5CBAF2A3" w14:textId="77B4590E" w:rsidR="00B32E4C" w:rsidRPr="00965CEF" w:rsidRDefault="00965CEF" w:rsidP="00B32E4C">
            <w:pPr>
              <w:rPr>
                <w:rFonts w:ascii="Arial" w:eastAsia="Times New Roman" w:hAnsi="Arial" w:cs="Arial"/>
                <w:color w:val="000000"/>
                <w:sz w:val="20"/>
                <w:szCs w:val="20"/>
                <w:lang w:eastAsia="lt-LT"/>
              </w:rPr>
            </w:pPr>
            <w:r w:rsidRPr="00965CEF">
              <w:rPr>
                <w:rFonts w:ascii="Arial" w:eastAsia="Times New Roman" w:hAnsi="Arial" w:cs="Arial"/>
                <w:color w:val="000000"/>
                <w:sz w:val="20"/>
                <w:szCs w:val="20"/>
                <w:lang w:eastAsia="lt-LT"/>
              </w:rPr>
              <w:t>Baterijų energijos kaupimo sistemos (BE</w:t>
            </w:r>
            <w:r>
              <w:rPr>
                <w:rFonts w:ascii="Arial" w:eastAsia="Times New Roman" w:hAnsi="Arial" w:cs="Arial"/>
                <w:color w:val="000000"/>
                <w:sz w:val="20"/>
                <w:szCs w:val="20"/>
                <w:lang w:eastAsia="lt-LT"/>
              </w:rPr>
              <w:t>S</w:t>
            </w:r>
            <w:r w:rsidRPr="00965CEF">
              <w:rPr>
                <w:rFonts w:ascii="Arial" w:eastAsia="Times New Roman" w:hAnsi="Arial" w:cs="Arial"/>
                <w:color w:val="000000"/>
                <w:sz w:val="20"/>
                <w:szCs w:val="20"/>
                <w:lang w:eastAsia="lt-LT"/>
              </w:rPr>
              <w:t>S) įrangos kapitalo išlaidos: baterijų stelažai/moduliai, keitikliai, galios keitimo sistema (PCS), energijos valdymo sistema (EMS), baterijų valdymo sistema (BMS), transformatoriai, apsaugos sistemos, konteineriai/dėžės, vėsinimo/ŠVOK sistemos, gaisro gesinimo sistemos, kabeliai dėžės viduje, valdymo įranga.</w:t>
            </w:r>
          </w:p>
        </w:tc>
        <w:tc>
          <w:tcPr>
            <w:tcW w:w="421" w:type="pct"/>
            <w:shd w:val="clear" w:color="auto" w:fill="FBE4D5" w:themeFill="accent2" w:themeFillTint="33"/>
            <w:noWrap/>
            <w:hideMark/>
          </w:tcPr>
          <w:p w14:paraId="0AFB3601" w14:textId="77777777" w:rsidR="00B32E4C" w:rsidRPr="00B32E4C" w:rsidRDefault="00B32E4C" w:rsidP="00B32E4C">
            <w:pPr>
              <w:jc w:val="center"/>
              <w:rPr>
                <w:rFonts w:ascii="Arial" w:eastAsia="Times New Roman" w:hAnsi="Arial" w:cs="Arial"/>
                <w:color w:val="000000"/>
                <w:sz w:val="20"/>
                <w:szCs w:val="20"/>
                <w:lang w:val="en-US" w:eastAsia="lt-LT"/>
              </w:rPr>
            </w:pPr>
          </w:p>
        </w:tc>
      </w:tr>
      <w:tr w:rsidR="00B32E4C" w:rsidRPr="00B32E4C" w14:paraId="4F39ACE3" w14:textId="77777777" w:rsidTr="009A4E92">
        <w:trPr>
          <w:trHeight w:val="290"/>
        </w:trPr>
        <w:tc>
          <w:tcPr>
            <w:tcW w:w="140" w:type="pct"/>
          </w:tcPr>
          <w:p w14:paraId="35DEB3A7"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3B9ECE42" w14:textId="5B99AED4"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CAPEX_</w:t>
            </w:r>
            <w:r w:rsidR="00F7443D">
              <w:rPr>
                <w:rFonts w:ascii="Arial" w:eastAsia="Times New Roman" w:hAnsi="Arial" w:cs="Arial"/>
                <w:color w:val="000000"/>
                <w:sz w:val="20"/>
                <w:szCs w:val="20"/>
                <w:lang w:val="en-US" w:eastAsia="lt-LT"/>
              </w:rPr>
              <w:t>comm</w:t>
            </w:r>
          </w:p>
        </w:tc>
        <w:tc>
          <w:tcPr>
            <w:tcW w:w="412" w:type="pct"/>
            <w:noWrap/>
            <w:hideMark/>
          </w:tcPr>
          <w:p w14:paraId="565B837B"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Eur</w:t>
            </w:r>
          </w:p>
        </w:tc>
        <w:tc>
          <w:tcPr>
            <w:tcW w:w="955" w:type="pct"/>
            <w:noWrap/>
            <w:hideMark/>
          </w:tcPr>
          <w:p w14:paraId="0FCFE6CB" w14:textId="20C3A080"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 xml:space="preserve">CAPEX </w:t>
            </w:r>
            <w:r w:rsidR="00F6713C">
              <w:rPr>
                <w:rFonts w:ascii="Arial" w:eastAsia="Times New Roman" w:hAnsi="Arial" w:cs="Arial"/>
                <w:color w:val="000000"/>
                <w:sz w:val="20"/>
                <w:szCs w:val="20"/>
                <w:lang w:val="en-US" w:eastAsia="lt-LT"/>
              </w:rPr>
              <w:t>paleidimas/derinimas</w:t>
            </w:r>
          </w:p>
        </w:tc>
        <w:tc>
          <w:tcPr>
            <w:tcW w:w="2431" w:type="pct"/>
          </w:tcPr>
          <w:p w14:paraId="35D5BCCF" w14:textId="24C2A3E5" w:rsidR="00B32E4C" w:rsidRPr="00A60BAA" w:rsidRDefault="00F7443D" w:rsidP="00F7443D">
            <w:pPr>
              <w:rPr>
                <w:rFonts w:ascii="Arial" w:eastAsia="Times New Roman" w:hAnsi="Arial" w:cs="Arial"/>
                <w:color w:val="000000"/>
                <w:sz w:val="20"/>
                <w:szCs w:val="20"/>
                <w:lang w:eastAsia="lt-LT"/>
              </w:rPr>
            </w:pPr>
            <w:r w:rsidRPr="00F7443D">
              <w:rPr>
                <w:rFonts w:ascii="Arial" w:eastAsia="Times New Roman" w:hAnsi="Arial" w:cs="Arial"/>
                <w:color w:val="000000"/>
                <w:sz w:val="20"/>
                <w:szCs w:val="20"/>
                <w:lang w:eastAsia="lt-LT"/>
              </w:rPr>
              <w:t>Įrengimo ir konfigūravimo kaina, jei procedūrą atlieka gamintojas arba jo įgalioti partneriai.</w:t>
            </w:r>
          </w:p>
        </w:tc>
        <w:tc>
          <w:tcPr>
            <w:tcW w:w="421" w:type="pct"/>
            <w:shd w:val="clear" w:color="auto" w:fill="FBE4D5" w:themeFill="accent2" w:themeFillTint="33"/>
            <w:noWrap/>
            <w:hideMark/>
          </w:tcPr>
          <w:p w14:paraId="63B91A7A" w14:textId="77777777" w:rsidR="00B32E4C" w:rsidRPr="00A60BAA" w:rsidRDefault="00B32E4C" w:rsidP="00B32E4C">
            <w:pPr>
              <w:jc w:val="center"/>
              <w:rPr>
                <w:rFonts w:ascii="Arial" w:eastAsia="Times New Roman" w:hAnsi="Arial" w:cs="Arial"/>
                <w:color w:val="000000"/>
                <w:sz w:val="20"/>
                <w:szCs w:val="20"/>
                <w:lang w:eastAsia="lt-LT"/>
              </w:rPr>
            </w:pPr>
          </w:p>
        </w:tc>
      </w:tr>
      <w:tr w:rsidR="00B32E4C" w:rsidRPr="00B32E4C" w14:paraId="0CBA9BA3" w14:textId="77777777" w:rsidTr="009A4E92">
        <w:trPr>
          <w:trHeight w:val="290"/>
        </w:trPr>
        <w:tc>
          <w:tcPr>
            <w:tcW w:w="140" w:type="pct"/>
          </w:tcPr>
          <w:p w14:paraId="72AA4FE3"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0AC7A5FD"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CAPEX_total</w:t>
            </w:r>
          </w:p>
        </w:tc>
        <w:tc>
          <w:tcPr>
            <w:tcW w:w="412" w:type="pct"/>
            <w:noWrap/>
            <w:hideMark/>
          </w:tcPr>
          <w:p w14:paraId="28378B64"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w:t>
            </w:r>
          </w:p>
        </w:tc>
        <w:tc>
          <w:tcPr>
            <w:tcW w:w="955" w:type="pct"/>
            <w:noWrap/>
            <w:hideMark/>
          </w:tcPr>
          <w:p w14:paraId="75EB42CF" w14:textId="43F09F59"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 xml:space="preserve">Kapitalo išlaidos </w:t>
            </w:r>
            <w:r>
              <w:rPr>
                <w:rFonts w:ascii="Arial" w:eastAsia="Times New Roman" w:hAnsi="Arial" w:cs="Arial"/>
                <w:color w:val="000000"/>
                <w:sz w:val="20"/>
                <w:szCs w:val="20"/>
                <w:lang w:val="en-US" w:eastAsia="lt-LT"/>
              </w:rPr>
              <w:t xml:space="preserve">(CAPEX) </w:t>
            </w:r>
            <w:r w:rsidRPr="00A60BAA">
              <w:rPr>
                <w:rFonts w:ascii="Arial" w:eastAsia="Times New Roman" w:hAnsi="Arial" w:cs="Arial"/>
                <w:color w:val="000000"/>
                <w:sz w:val="20"/>
                <w:szCs w:val="20"/>
                <w:lang w:val="en-US" w:eastAsia="lt-LT"/>
              </w:rPr>
              <w:t>(BESS + įrengimas)</w:t>
            </w:r>
          </w:p>
        </w:tc>
        <w:tc>
          <w:tcPr>
            <w:tcW w:w="2431" w:type="pct"/>
          </w:tcPr>
          <w:p w14:paraId="5D6EE3FA" w14:textId="678AB4E9" w:rsidR="00B32E4C" w:rsidRPr="00A60BAA" w:rsidRDefault="00965CEF" w:rsidP="00B32E4C">
            <w:pP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Ši vertė apskaičiuojama automatiškai kaip: įrangos kapitalo išlaidos (CAPEX_Hardware) + įrengimo kapitalo išlaidos (CAPEX_installation).</w:t>
            </w:r>
          </w:p>
        </w:tc>
        <w:tc>
          <w:tcPr>
            <w:tcW w:w="421" w:type="pct"/>
            <w:shd w:val="clear" w:color="auto" w:fill="FBE4D5" w:themeFill="accent2" w:themeFillTint="33"/>
            <w:noWrap/>
            <w:hideMark/>
          </w:tcPr>
          <w:p w14:paraId="022CD381" w14:textId="298A8F53" w:rsidR="00B32E4C" w:rsidRPr="00A60BAA" w:rsidRDefault="00B32E4C" w:rsidP="00B32E4C">
            <w:pPr>
              <w:jc w:val="cente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w:t>
            </w:r>
            <w:r w:rsidR="00A60BAA" w:rsidRPr="00A60BAA">
              <w:rPr>
                <w:rFonts w:ascii="Arial" w:eastAsia="Times New Roman" w:hAnsi="Arial" w:cs="Arial"/>
                <w:color w:val="000000"/>
                <w:sz w:val="20"/>
                <w:szCs w:val="20"/>
                <w:lang w:eastAsia="lt-LT"/>
              </w:rPr>
              <w:t>nepildyti</w:t>
            </w:r>
            <w:r w:rsidRPr="00A60BAA">
              <w:rPr>
                <w:rFonts w:ascii="Arial" w:eastAsia="Times New Roman" w:hAnsi="Arial" w:cs="Arial"/>
                <w:color w:val="000000"/>
                <w:sz w:val="20"/>
                <w:szCs w:val="20"/>
                <w:lang w:eastAsia="lt-LT"/>
              </w:rPr>
              <w:t>)</w:t>
            </w:r>
          </w:p>
        </w:tc>
      </w:tr>
      <w:tr w:rsidR="00B32E4C" w:rsidRPr="00B32E4C" w14:paraId="0C7BBC4A" w14:textId="77777777" w:rsidTr="009A4E92">
        <w:trPr>
          <w:trHeight w:val="290"/>
        </w:trPr>
        <w:tc>
          <w:tcPr>
            <w:tcW w:w="140" w:type="pct"/>
          </w:tcPr>
          <w:p w14:paraId="6DF1704A"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626DC0EE"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WACC</w:t>
            </w:r>
          </w:p>
        </w:tc>
        <w:tc>
          <w:tcPr>
            <w:tcW w:w="412" w:type="pct"/>
            <w:noWrap/>
            <w:hideMark/>
          </w:tcPr>
          <w:p w14:paraId="278F5755"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w:t>
            </w:r>
          </w:p>
        </w:tc>
        <w:tc>
          <w:tcPr>
            <w:tcW w:w="955" w:type="pct"/>
            <w:noWrap/>
            <w:hideMark/>
          </w:tcPr>
          <w:p w14:paraId="41162ECC" w14:textId="3D640EA3"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Svertinė kapitalo kaina</w:t>
            </w:r>
            <w:r>
              <w:rPr>
                <w:rFonts w:ascii="Arial" w:eastAsia="Times New Roman" w:hAnsi="Arial" w:cs="Arial"/>
                <w:color w:val="000000"/>
                <w:sz w:val="20"/>
                <w:szCs w:val="20"/>
                <w:lang w:val="en-US" w:eastAsia="lt-LT"/>
              </w:rPr>
              <w:t xml:space="preserve"> (ang. WACC)</w:t>
            </w:r>
          </w:p>
        </w:tc>
        <w:tc>
          <w:tcPr>
            <w:tcW w:w="2431" w:type="pct"/>
          </w:tcPr>
          <w:p w14:paraId="0B0E1690" w14:textId="7047B725" w:rsidR="00B32E4C" w:rsidRPr="00A60BAA" w:rsidRDefault="00965CEF" w:rsidP="00B32E4C">
            <w:pP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Tai yra fiksuota vertė, kurią užsakovas naudoja balo paskaičiavimui</w:t>
            </w:r>
          </w:p>
        </w:tc>
        <w:tc>
          <w:tcPr>
            <w:tcW w:w="421" w:type="pct"/>
            <w:shd w:val="clear" w:color="auto" w:fill="FBE4D5" w:themeFill="accent2" w:themeFillTint="33"/>
            <w:noWrap/>
            <w:hideMark/>
          </w:tcPr>
          <w:p w14:paraId="36844C9C" w14:textId="23744579" w:rsidR="00B32E4C" w:rsidRPr="00A60BAA" w:rsidRDefault="00B32E4C" w:rsidP="00B32E4C">
            <w:pPr>
              <w:jc w:val="cente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w:t>
            </w:r>
            <w:r w:rsidR="00A60BAA" w:rsidRPr="00A60BAA">
              <w:rPr>
                <w:rFonts w:ascii="Arial" w:eastAsia="Times New Roman" w:hAnsi="Arial" w:cs="Arial"/>
                <w:color w:val="000000"/>
                <w:sz w:val="20"/>
                <w:szCs w:val="20"/>
                <w:lang w:eastAsia="lt-LT"/>
              </w:rPr>
              <w:t>nepildyti</w:t>
            </w:r>
            <w:r w:rsidRPr="00A60BAA">
              <w:rPr>
                <w:rFonts w:ascii="Arial" w:eastAsia="Times New Roman" w:hAnsi="Arial" w:cs="Arial"/>
                <w:color w:val="000000"/>
                <w:sz w:val="20"/>
                <w:szCs w:val="20"/>
                <w:lang w:eastAsia="lt-LT"/>
              </w:rPr>
              <w:t>)</w:t>
            </w:r>
          </w:p>
        </w:tc>
      </w:tr>
      <w:tr w:rsidR="00B32E4C" w:rsidRPr="00B32E4C" w14:paraId="479F979D" w14:textId="77777777" w:rsidTr="009A4E92">
        <w:trPr>
          <w:trHeight w:val="290"/>
        </w:trPr>
        <w:tc>
          <w:tcPr>
            <w:tcW w:w="140" w:type="pct"/>
          </w:tcPr>
          <w:p w14:paraId="01F31E88"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66E6EAFF"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OPEX_yr</w:t>
            </w:r>
          </w:p>
        </w:tc>
        <w:tc>
          <w:tcPr>
            <w:tcW w:w="412" w:type="pct"/>
            <w:noWrap/>
            <w:hideMark/>
          </w:tcPr>
          <w:p w14:paraId="43D21D31"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€/year</w:t>
            </w:r>
          </w:p>
        </w:tc>
        <w:tc>
          <w:tcPr>
            <w:tcW w:w="955" w:type="pct"/>
            <w:noWrap/>
            <w:hideMark/>
          </w:tcPr>
          <w:p w14:paraId="6EB6C880" w14:textId="7DE3BD85"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Eksploatacinės išlaidos (OPEX)</w:t>
            </w:r>
            <w:r>
              <w:rPr>
                <w:rFonts w:ascii="Arial" w:eastAsia="Times New Roman" w:hAnsi="Arial" w:cs="Arial"/>
                <w:color w:val="000000"/>
                <w:sz w:val="20"/>
                <w:szCs w:val="20"/>
                <w:lang w:val="en-US" w:eastAsia="lt-LT"/>
              </w:rPr>
              <w:t xml:space="preserve">, </w:t>
            </w:r>
            <w:r w:rsidRPr="00A60BAA">
              <w:rPr>
                <w:rFonts w:ascii="Arial" w:eastAsia="Times New Roman" w:hAnsi="Arial" w:cs="Arial"/>
                <w:color w:val="000000"/>
                <w:sz w:val="20"/>
                <w:szCs w:val="20"/>
                <w:lang w:val="en-US" w:eastAsia="lt-LT"/>
              </w:rPr>
              <w:t>per metus</w:t>
            </w:r>
          </w:p>
        </w:tc>
        <w:tc>
          <w:tcPr>
            <w:tcW w:w="2431" w:type="pct"/>
          </w:tcPr>
          <w:p w14:paraId="5056B17D" w14:textId="2DDA397B" w:rsidR="00B32E4C" w:rsidRPr="00B32E4C" w:rsidRDefault="00A5211F" w:rsidP="00B32E4C">
            <w:pPr>
              <w:rPr>
                <w:rFonts w:ascii="Arial" w:eastAsia="Times New Roman" w:hAnsi="Arial" w:cs="Arial"/>
                <w:b/>
                <w:bCs/>
                <w:color w:val="000000"/>
                <w:sz w:val="20"/>
                <w:szCs w:val="20"/>
                <w:lang w:val="en-US" w:eastAsia="lt-LT"/>
              </w:rPr>
            </w:pPr>
            <w:r w:rsidRPr="00A5211F">
              <w:rPr>
                <w:rFonts w:ascii="Arial" w:eastAsia="Times New Roman" w:hAnsi="Arial" w:cs="Arial"/>
                <w:color w:val="000000"/>
                <w:sz w:val="20"/>
                <w:szCs w:val="20"/>
                <w:lang w:val="en-US" w:eastAsia="lt-LT"/>
              </w:rPr>
              <w:t xml:space="preserve">Bendrosios metinės BESS eksploatavimo sąnaudos, įskaitant: metinę prevencinę priežiūrą, nuotolinį stebėseną, programinės įrangos licencijas / prenumeratas, periodines apžiūras, vykdomas gamintojo arba jo įgaliotų partnerių. </w:t>
            </w:r>
            <w:r w:rsidRPr="00A5211F">
              <w:rPr>
                <w:rFonts w:ascii="Arial" w:eastAsia="Times New Roman" w:hAnsi="Arial" w:cs="Arial"/>
                <w:b/>
                <w:bCs/>
                <w:color w:val="000000"/>
                <w:sz w:val="20"/>
                <w:szCs w:val="20"/>
                <w:lang w:val="en-US" w:eastAsia="lt-LT"/>
              </w:rPr>
              <w:t>Šios sąnaudos privalo būti fiksuotos per visą sutartą laikotarpį ir negali būti viršytos.</w:t>
            </w:r>
          </w:p>
        </w:tc>
        <w:tc>
          <w:tcPr>
            <w:tcW w:w="421" w:type="pct"/>
            <w:shd w:val="clear" w:color="auto" w:fill="FBE4D5" w:themeFill="accent2" w:themeFillTint="33"/>
            <w:noWrap/>
            <w:hideMark/>
          </w:tcPr>
          <w:p w14:paraId="28E3D643" w14:textId="77777777" w:rsidR="00B32E4C" w:rsidRPr="00A60BAA" w:rsidRDefault="00B32E4C" w:rsidP="00B32E4C">
            <w:pPr>
              <w:jc w:val="center"/>
              <w:rPr>
                <w:rFonts w:ascii="Arial" w:eastAsia="Times New Roman" w:hAnsi="Arial" w:cs="Arial"/>
                <w:color w:val="000000"/>
                <w:sz w:val="20"/>
                <w:szCs w:val="20"/>
                <w:lang w:eastAsia="lt-LT"/>
              </w:rPr>
            </w:pPr>
          </w:p>
        </w:tc>
      </w:tr>
      <w:tr w:rsidR="00B32E4C" w:rsidRPr="00B32E4C" w14:paraId="76FF42F3" w14:textId="77777777" w:rsidTr="009A4E92">
        <w:trPr>
          <w:trHeight w:val="290"/>
        </w:trPr>
        <w:tc>
          <w:tcPr>
            <w:tcW w:w="140" w:type="pct"/>
          </w:tcPr>
          <w:p w14:paraId="5088429E"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16708669"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Cycles_yr</w:t>
            </w:r>
          </w:p>
        </w:tc>
        <w:tc>
          <w:tcPr>
            <w:tcW w:w="412" w:type="pct"/>
            <w:noWrap/>
            <w:hideMark/>
          </w:tcPr>
          <w:p w14:paraId="75E129E8"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cycles/year</w:t>
            </w:r>
          </w:p>
        </w:tc>
        <w:tc>
          <w:tcPr>
            <w:tcW w:w="955" w:type="pct"/>
            <w:noWrap/>
            <w:hideMark/>
          </w:tcPr>
          <w:p w14:paraId="5A119939" w14:textId="368FEB0E"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Ciklų skaičius per metus</w:t>
            </w:r>
          </w:p>
        </w:tc>
        <w:tc>
          <w:tcPr>
            <w:tcW w:w="2431" w:type="pct"/>
          </w:tcPr>
          <w:p w14:paraId="703007EE" w14:textId="2D2B244D" w:rsidR="00B32E4C" w:rsidRPr="00965CEF" w:rsidRDefault="00965CEF" w:rsidP="00B32E4C">
            <w:pPr>
              <w:rPr>
                <w:rFonts w:ascii="Arial" w:eastAsia="Times New Roman" w:hAnsi="Arial" w:cs="Arial"/>
                <w:color w:val="000000"/>
                <w:sz w:val="20"/>
                <w:szCs w:val="20"/>
                <w:lang w:eastAsia="lt-LT"/>
              </w:rPr>
            </w:pPr>
            <w:r w:rsidRPr="00965CEF">
              <w:rPr>
                <w:rFonts w:ascii="Arial" w:eastAsia="Times New Roman" w:hAnsi="Arial" w:cs="Arial"/>
                <w:color w:val="000000"/>
                <w:sz w:val="20"/>
                <w:szCs w:val="20"/>
                <w:lang w:eastAsia="lt-LT"/>
              </w:rPr>
              <w:t>Bendros metinės</w:t>
            </w:r>
            <w:r>
              <w:rPr>
                <w:rFonts w:ascii="Arial" w:eastAsia="Times New Roman" w:hAnsi="Arial" w:cs="Arial"/>
                <w:color w:val="000000"/>
                <w:sz w:val="20"/>
                <w:szCs w:val="20"/>
                <w:lang w:eastAsia="lt-LT"/>
              </w:rPr>
              <w:t xml:space="preserve"> </w:t>
            </w:r>
            <w:r w:rsidRPr="00965CEF">
              <w:rPr>
                <w:rFonts w:ascii="Arial" w:eastAsia="Times New Roman" w:hAnsi="Arial" w:cs="Arial"/>
                <w:color w:val="000000"/>
                <w:sz w:val="20"/>
                <w:szCs w:val="20"/>
                <w:lang w:eastAsia="lt-LT"/>
              </w:rPr>
              <w:t xml:space="preserve">eksploatavimo išlaidos, įskaitant: metinę prevencinę priežiūrą, nuotolinį stebėjimą, programinės </w:t>
            </w:r>
            <w:r w:rsidRPr="004A627E">
              <w:rPr>
                <w:rFonts w:ascii="Arial" w:eastAsia="Times New Roman" w:hAnsi="Arial" w:cs="Arial"/>
                <w:color w:val="000000"/>
                <w:sz w:val="20"/>
                <w:szCs w:val="20"/>
                <w:lang w:eastAsia="lt-LT"/>
              </w:rPr>
              <w:t>įrangos licencijas/prenumeratas, reguliarius patikrinimus. Tai turėtų būti fiksuota metinė kaina, kurios negalima viršyti sutartu laikotarpiu</w:t>
            </w:r>
          </w:p>
        </w:tc>
        <w:tc>
          <w:tcPr>
            <w:tcW w:w="421" w:type="pct"/>
            <w:shd w:val="clear" w:color="auto" w:fill="FBE4D5" w:themeFill="accent2" w:themeFillTint="33"/>
            <w:noWrap/>
            <w:hideMark/>
          </w:tcPr>
          <w:p w14:paraId="7DAD28B2" w14:textId="45E9E4F9" w:rsidR="00B32E4C" w:rsidRPr="00A60BAA" w:rsidRDefault="00B32E4C" w:rsidP="00B32E4C">
            <w:pPr>
              <w:jc w:val="cente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w:t>
            </w:r>
            <w:r w:rsidR="00A60BAA" w:rsidRPr="00A60BAA">
              <w:rPr>
                <w:rFonts w:ascii="Arial" w:eastAsia="Times New Roman" w:hAnsi="Arial" w:cs="Arial"/>
                <w:color w:val="000000"/>
                <w:sz w:val="20"/>
                <w:szCs w:val="20"/>
                <w:lang w:eastAsia="lt-LT"/>
              </w:rPr>
              <w:t>nepildyti</w:t>
            </w:r>
            <w:r w:rsidRPr="00A60BAA">
              <w:rPr>
                <w:rFonts w:ascii="Arial" w:eastAsia="Times New Roman" w:hAnsi="Arial" w:cs="Arial"/>
                <w:color w:val="000000"/>
                <w:sz w:val="20"/>
                <w:szCs w:val="20"/>
                <w:lang w:eastAsia="lt-LT"/>
              </w:rPr>
              <w:t>)</w:t>
            </w:r>
          </w:p>
        </w:tc>
      </w:tr>
      <w:tr w:rsidR="00B32E4C" w:rsidRPr="00B32E4C" w14:paraId="44C6A6B4" w14:textId="77777777" w:rsidTr="009A4E92">
        <w:trPr>
          <w:trHeight w:val="290"/>
        </w:trPr>
        <w:tc>
          <w:tcPr>
            <w:tcW w:w="140" w:type="pct"/>
          </w:tcPr>
          <w:p w14:paraId="39B86215"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71979891"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Warranty_cycles</w:t>
            </w:r>
          </w:p>
        </w:tc>
        <w:tc>
          <w:tcPr>
            <w:tcW w:w="412" w:type="pct"/>
            <w:noWrap/>
            <w:hideMark/>
          </w:tcPr>
          <w:p w14:paraId="5FC4E3D1"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cycles</w:t>
            </w:r>
          </w:p>
        </w:tc>
        <w:tc>
          <w:tcPr>
            <w:tcW w:w="955" w:type="pct"/>
            <w:noWrap/>
            <w:hideMark/>
          </w:tcPr>
          <w:p w14:paraId="1F64AD8F" w14:textId="63F31336"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Ciklų skaičiaus garantija</w:t>
            </w:r>
          </w:p>
        </w:tc>
        <w:tc>
          <w:tcPr>
            <w:tcW w:w="2431" w:type="pct"/>
          </w:tcPr>
          <w:p w14:paraId="7462F840" w14:textId="4C2F7960" w:rsidR="00B32E4C" w:rsidRPr="00A60BAA" w:rsidRDefault="00965CEF" w:rsidP="00B32E4C">
            <w:pP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Bendras pilnų ekvivalentinių ciklų skaičius, apimtas baterijos garantijos. Tai turi būti gamintojo garantuotas minimalus skaičius per visą sistemos eksploatavimo laikotarpį.</w:t>
            </w:r>
          </w:p>
        </w:tc>
        <w:tc>
          <w:tcPr>
            <w:tcW w:w="421" w:type="pct"/>
            <w:shd w:val="clear" w:color="auto" w:fill="FBE4D5" w:themeFill="accent2" w:themeFillTint="33"/>
            <w:noWrap/>
            <w:hideMark/>
          </w:tcPr>
          <w:p w14:paraId="13DA9D06" w14:textId="77777777" w:rsidR="00B32E4C" w:rsidRPr="00B32E4C" w:rsidRDefault="00B32E4C" w:rsidP="00B32E4C">
            <w:pPr>
              <w:jc w:val="center"/>
              <w:rPr>
                <w:rFonts w:ascii="Arial" w:eastAsia="Times New Roman" w:hAnsi="Arial" w:cs="Arial"/>
                <w:color w:val="000000"/>
                <w:sz w:val="20"/>
                <w:szCs w:val="20"/>
                <w:lang w:val="en-US" w:eastAsia="lt-LT"/>
              </w:rPr>
            </w:pPr>
          </w:p>
        </w:tc>
      </w:tr>
      <w:tr w:rsidR="00B32E4C" w:rsidRPr="00B32E4C" w14:paraId="4A024C64" w14:textId="77777777" w:rsidTr="009A4E92">
        <w:trPr>
          <w:trHeight w:val="290"/>
        </w:trPr>
        <w:tc>
          <w:tcPr>
            <w:tcW w:w="140" w:type="pct"/>
          </w:tcPr>
          <w:p w14:paraId="13F611B9"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6212A0E0"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EOL_Capacity</w:t>
            </w:r>
          </w:p>
        </w:tc>
        <w:tc>
          <w:tcPr>
            <w:tcW w:w="412" w:type="pct"/>
            <w:noWrap/>
            <w:hideMark/>
          </w:tcPr>
          <w:p w14:paraId="7FB293D4"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w:t>
            </w:r>
          </w:p>
        </w:tc>
        <w:tc>
          <w:tcPr>
            <w:tcW w:w="955" w:type="pct"/>
            <w:noWrap/>
            <w:hideMark/>
          </w:tcPr>
          <w:p w14:paraId="00DE1FC9" w14:textId="73F6D4C3"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Talpa gyvavimo ciklo pabaigoje</w:t>
            </w:r>
          </w:p>
        </w:tc>
        <w:tc>
          <w:tcPr>
            <w:tcW w:w="2431" w:type="pct"/>
          </w:tcPr>
          <w:p w14:paraId="6476078F" w14:textId="1CFF1E79" w:rsidR="00B32E4C" w:rsidRPr="00A60BAA" w:rsidRDefault="00965CEF" w:rsidP="00B32E4C">
            <w:pP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Likusi baterijos talpa garantijos laikotarpio pabaigoje, išreikšta procentais nuo pradinės talpos (pvz., 70%, 80%). Turės atitikti garantijos dokumentą.</w:t>
            </w:r>
          </w:p>
        </w:tc>
        <w:tc>
          <w:tcPr>
            <w:tcW w:w="421" w:type="pct"/>
            <w:shd w:val="clear" w:color="auto" w:fill="FBE4D5" w:themeFill="accent2" w:themeFillTint="33"/>
            <w:noWrap/>
            <w:hideMark/>
          </w:tcPr>
          <w:p w14:paraId="1F0CD2DE" w14:textId="77777777" w:rsidR="00B32E4C" w:rsidRPr="00B32E4C" w:rsidRDefault="00B32E4C" w:rsidP="00B32E4C">
            <w:pPr>
              <w:jc w:val="center"/>
              <w:rPr>
                <w:rFonts w:ascii="Arial" w:eastAsia="Times New Roman" w:hAnsi="Arial" w:cs="Arial"/>
                <w:color w:val="000000"/>
                <w:sz w:val="20"/>
                <w:szCs w:val="20"/>
                <w:lang w:val="en-US" w:eastAsia="lt-LT"/>
              </w:rPr>
            </w:pPr>
          </w:p>
        </w:tc>
      </w:tr>
      <w:tr w:rsidR="00B32E4C" w:rsidRPr="00B32E4C" w14:paraId="481854ED" w14:textId="77777777" w:rsidTr="009A4E92">
        <w:trPr>
          <w:trHeight w:val="290"/>
        </w:trPr>
        <w:tc>
          <w:tcPr>
            <w:tcW w:w="140" w:type="pct"/>
          </w:tcPr>
          <w:p w14:paraId="55396594"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15FAC306"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DoD</w:t>
            </w:r>
          </w:p>
        </w:tc>
        <w:tc>
          <w:tcPr>
            <w:tcW w:w="412" w:type="pct"/>
            <w:noWrap/>
            <w:hideMark/>
          </w:tcPr>
          <w:p w14:paraId="50187201"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w:t>
            </w:r>
          </w:p>
        </w:tc>
        <w:tc>
          <w:tcPr>
            <w:tcW w:w="955" w:type="pct"/>
            <w:noWrap/>
            <w:hideMark/>
          </w:tcPr>
          <w:p w14:paraId="54DA6C60" w14:textId="1FCD2272"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Iškrovimo gylio langas</w:t>
            </w:r>
          </w:p>
        </w:tc>
        <w:tc>
          <w:tcPr>
            <w:tcW w:w="2431" w:type="pct"/>
          </w:tcPr>
          <w:p w14:paraId="74805287" w14:textId="486D059F" w:rsidR="00B32E4C" w:rsidRPr="00A60BAA" w:rsidRDefault="00965CEF" w:rsidP="00B32E4C">
            <w:pP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Rekomenduojamas iškrovimo gylis įprastam veikimui. Pavyzdžiui, 90 % iškrovimo gylis (DoD) reiškia, kad galima naudoti 90 % nominalios talpos</w:t>
            </w:r>
          </w:p>
        </w:tc>
        <w:tc>
          <w:tcPr>
            <w:tcW w:w="421" w:type="pct"/>
            <w:shd w:val="clear" w:color="auto" w:fill="FBE4D5" w:themeFill="accent2" w:themeFillTint="33"/>
            <w:noWrap/>
            <w:hideMark/>
          </w:tcPr>
          <w:p w14:paraId="79EB047E" w14:textId="77777777" w:rsidR="00B32E4C" w:rsidRPr="00B32E4C" w:rsidRDefault="00B32E4C" w:rsidP="00B32E4C">
            <w:pPr>
              <w:jc w:val="center"/>
              <w:rPr>
                <w:rFonts w:ascii="Arial" w:eastAsia="Times New Roman" w:hAnsi="Arial" w:cs="Arial"/>
                <w:color w:val="000000"/>
                <w:sz w:val="20"/>
                <w:szCs w:val="20"/>
                <w:lang w:val="en-US" w:eastAsia="lt-LT"/>
              </w:rPr>
            </w:pPr>
          </w:p>
        </w:tc>
      </w:tr>
      <w:tr w:rsidR="00B32E4C" w:rsidRPr="00B32E4C" w14:paraId="2DB0AC25" w14:textId="77777777" w:rsidTr="009A4E92">
        <w:trPr>
          <w:trHeight w:val="290"/>
        </w:trPr>
        <w:tc>
          <w:tcPr>
            <w:tcW w:w="140" w:type="pct"/>
          </w:tcPr>
          <w:p w14:paraId="687EEB60"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6818B590"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RTE</w:t>
            </w:r>
          </w:p>
        </w:tc>
        <w:tc>
          <w:tcPr>
            <w:tcW w:w="412" w:type="pct"/>
            <w:noWrap/>
            <w:hideMark/>
          </w:tcPr>
          <w:p w14:paraId="16FA408A"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w:t>
            </w:r>
          </w:p>
        </w:tc>
        <w:tc>
          <w:tcPr>
            <w:tcW w:w="955" w:type="pct"/>
            <w:noWrap/>
            <w:hideMark/>
          </w:tcPr>
          <w:p w14:paraId="2749684A" w14:textId="463297C1" w:rsid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Dviejų krypčių efektyvumas (AC/AC)</w:t>
            </w:r>
          </w:p>
          <w:p w14:paraId="198A9ED7" w14:textId="12E05304" w:rsidR="00A60BAA" w:rsidRPr="00B32E4C" w:rsidRDefault="00A60BAA" w:rsidP="00B32E4C">
            <w:pPr>
              <w:rPr>
                <w:rFonts w:ascii="Arial" w:eastAsia="Times New Roman" w:hAnsi="Arial" w:cs="Arial"/>
                <w:color w:val="000000"/>
                <w:sz w:val="20"/>
                <w:szCs w:val="20"/>
                <w:lang w:val="en-US" w:eastAsia="lt-LT"/>
              </w:rPr>
            </w:pPr>
          </w:p>
        </w:tc>
        <w:tc>
          <w:tcPr>
            <w:tcW w:w="2431" w:type="pct"/>
          </w:tcPr>
          <w:p w14:paraId="75FC5420" w14:textId="6DD48F5E" w:rsidR="00B32E4C" w:rsidRPr="00A60BAA" w:rsidRDefault="00965CEF" w:rsidP="00B32E4C">
            <w:pP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Išmatuotas sistemos efektyvumas nuo kintamosios srovės (AC) iki kintamosios srovės (AC) esant įprastoms temperatūros ir apkrovos sąlygoms. Turi būti garantuotas arba patvirtintas našumas</w:t>
            </w:r>
          </w:p>
        </w:tc>
        <w:tc>
          <w:tcPr>
            <w:tcW w:w="421" w:type="pct"/>
            <w:shd w:val="clear" w:color="auto" w:fill="FBE4D5" w:themeFill="accent2" w:themeFillTint="33"/>
            <w:noWrap/>
            <w:hideMark/>
          </w:tcPr>
          <w:p w14:paraId="6C344E67" w14:textId="77777777" w:rsidR="00B32E4C" w:rsidRPr="00B32E4C" w:rsidRDefault="00B32E4C" w:rsidP="00B32E4C">
            <w:pPr>
              <w:jc w:val="center"/>
              <w:rPr>
                <w:rFonts w:ascii="Arial" w:eastAsia="Times New Roman" w:hAnsi="Arial" w:cs="Arial"/>
                <w:color w:val="000000"/>
                <w:sz w:val="20"/>
                <w:szCs w:val="20"/>
                <w:lang w:val="en-US" w:eastAsia="lt-LT"/>
              </w:rPr>
            </w:pPr>
          </w:p>
        </w:tc>
      </w:tr>
      <w:tr w:rsidR="00B32E4C" w:rsidRPr="00B32E4C" w14:paraId="46B734F8" w14:textId="77777777" w:rsidTr="009A4E92">
        <w:trPr>
          <w:trHeight w:val="290"/>
        </w:trPr>
        <w:tc>
          <w:tcPr>
            <w:tcW w:w="140" w:type="pct"/>
          </w:tcPr>
          <w:p w14:paraId="6DC8E27A" w14:textId="77777777" w:rsidR="00B32E4C" w:rsidRPr="00B32E4C" w:rsidRDefault="00B32E4C" w:rsidP="00257CE0">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4EA556C2"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Aux_kWh_yr</w:t>
            </w:r>
          </w:p>
        </w:tc>
        <w:tc>
          <w:tcPr>
            <w:tcW w:w="412" w:type="pct"/>
            <w:noWrap/>
            <w:hideMark/>
          </w:tcPr>
          <w:p w14:paraId="37FE34CE"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kWh/year</w:t>
            </w:r>
          </w:p>
        </w:tc>
        <w:tc>
          <w:tcPr>
            <w:tcW w:w="955" w:type="pct"/>
            <w:noWrap/>
            <w:hideMark/>
          </w:tcPr>
          <w:p w14:paraId="2E3CA4FE" w14:textId="030E4BAF"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Pagalbinės energijos kilovatvalandės per metus</w:t>
            </w:r>
          </w:p>
        </w:tc>
        <w:tc>
          <w:tcPr>
            <w:tcW w:w="2431" w:type="pct"/>
          </w:tcPr>
          <w:p w14:paraId="79B23391" w14:textId="57F8D5FB" w:rsidR="00B32E4C" w:rsidRPr="00A60BAA" w:rsidRDefault="00965CEF" w:rsidP="00B32E4C">
            <w:pP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Numatomas bendras metinis pagalbinės energijos suvartojimas, įskaitant: vėsinimo/ŠVOK sistemą, valdymo sistemas, baterijų valdymo sistemos/energijos valdymo sistemos (BMS/EMS) budinčią apkrovą, gaisro sistemos budinčią būseną ir kitas parazitines apkrovas. Turėtų atspindėti tikrąjį veikimo profilį</w:t>
            </w:r>
          </w:p>
        </w:tc>
        <w:tc>
          <w:tcPr>
            <w:tcW w:w="421" w:type="pct"/>
            <w:shd w:val="clear" w:color="auto" w:fill="FBE4D5" w:themeFill="accent2" w:themeFillTint="33"/>
            <w:noWrap/>
            <w:hideMark/>
          </w:tcPr>
          <w:p w14:paraId="4471397C" w14:textId="77777777" w:rsidR="00B32E4C" w:rsidRPr="00B32E4C" w:rsidRDefault="00B32E4C" w:rsidP="00B32E4C">
            <w:pPr>
              <w:jc w:val="center"/>
              <w:rPr>
                <w:rFonts w:ascii="Arial" w:eastAsia="Times New Roman" w:hAnsi="Arial" w:cs="Arial"/>
                <w:color w:val="000000"/>
                <w:sz w:val="20"/>
                <w:szCs w:val="20"/>
                <w:lang w:val="en-US" w:eastAsia="lt-LT"/>
              </w:rPr>
            </w:pPr>
          </w:p>
        </w:tc>
      </w:tr>
      <w:tr w:rsidR="00B32E4C" w:rsidRPr="00B32E4C" w14:paraId="697AF2A4" w14:textId="77777777" w:rsidTr="009A4E92">
        <w:trPr>
          <w:trHeight w:val="290"/>
        </w:trPr>
        <w:tc>
          <w:tcPr>
            <w:tcW w:w="140" w:type="pct"/>
          </w:tcPr>
          <w:p w14:paraId="7D77EFA6" w14:textId="77777777" w:rsidR="00B32E4C" w:rsidRPr="00B32E4C" w:rsidRDefault="00B32E4C" w:rsidP="00257CE0">
            <w:pPr>
              <w:numPr>
                <w:ilvl w:val="0"/>
                <w:numId w:val="10"/>
              </w:numPr>
              <w:spacing w:line="276" w:lineRule="auto"/>
              <w:contextualSpacing/>
              <w:rPr>
                <w:rFonts w:ascii="Arial" w:eastAsia="Times New Roman" w:hAnsi="Arial" w:cs="Arial"/>
                <w:color w:val="000000"/>
                <w:sz w:val="20"/>
                <w:szCs w:val="20"/>
                <w:lang w:val="en-US" w:eastAsia="lt-LT"/>
              </w:rPr>
            </w:pPr>
          </w:p>
        </w:tc>
        <w:tc>
          <w:tcPr>
            <w:tcW w:w="640" w:type="pct"/>
            <w:noWrap/>
            <w:hideMark/>
          </w:tcPr>
          <w:p w14:paraId="7D31A02C"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Aux_EnergyPrice</w:t>
            </w:r>
          </w:p>
        </w:tc>
        <w:tc>
          <w:tcPr>
            <w:tcW w:w="412" w:type="pct"/>
            <w:noWrap/>
            <w:hideMark/>
          </w:tcPr>
          <w:p w14:paraId="73DAB556"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€/kWh</w:t>
            </w:r>
          </w:p>
        </w:tc>
        <w:tc>
          <w:tcPr>
            <w:tcW w:w="955" w:type="pct"/>
            <w:noWrap/>
            <w:hideMark/>
          </w:tcPr>
          <w:p w14:paraId="286BA01A" w14:textId="1ED4CB54" w:rsidR="00B32E4C" w:rsidRPr="00B32E4C" w:rsidRDefault="00A60BAA" w:rsidP="00B32E4C">
            <w:pPr>
              <w:rPr>
                <w:rFonts w:ascii="Arial" w:eastAsia="Times New Roman" w:hAnsi="Arial" w:cs="Arial"/>
                <w:color w:val="000000"/>
                <w:sz w:val="20"/>
                <w:szCs w:val="20"/>
                <w:lang w:val="en-US" w:eastAsia="lt-LT"/>
              </w:rPr>
            </w:pPr>
            <w:r w:rsidRPr="00A60BAA">
              <w:rPr>
                <w:rFonts w:ascii="Arial" w:eastAsia="Times New Roman" w:hAnsi="Arial" w:cs="Arial"/>
                <w:color w:val="000000"/>
                <w:sz w:val="20"/>
                <w:szCs w:val="20"/>
                <w:lang w:val="en-US" w:eastAsia="lt-LT"/>
              </w:rPr>
              <w:t>Pagalbinės energijos kaina</w:t>
            </w:r>
          </w:p>
        </w:tc>
        <w:tc>
          <w:tcPr>
            <w:tcW w:w="2431" w:type="pct"/>
          </w:tcPr>
          <w:p w14:paraId="79DDB697" w14:textId="1280838B" w:rsidR="00B32E4C" w:rsidRPr="00A60BAA" w:rsidRDefault="00965CEF" w:rsidP="00B32E4C">
            <w:pPr>
              <w:rPr>
                <w:rFonts w:ascii="Arial" w:eastAsia="Times New Roman" w:hAnsi="Arial" w:cs="Arial"/>
                <w:color w:val="000000"/>
                <w:sz w:val="20"/>
                <w:szCs w:val="20"/>
                <w:lang w:eastAsia="lt-LT"/>
              </w:rPr>
            </w:pPr>
            <w:r w:rsidRPr="00A60BAA">
              <w:rPr>
                <w:rFonts w:ascii="Arial" w:eastAsia="Times New Roman" w:hAnsi="Arial" w:cs="Arial"/>
                <w:color w:val="000000"/>
                <w:sz w:val="20"/>
                <w:szCs w:val="20"/>
                <w:lang w:eastAsia="lt-LT"/>
              </w:rPr>
              <w:t xml:space="preserve">Šią vertę nustato </w:t>
            </w:r>
            <w:r w:rsidR="00A60BAA" w:rsidRPr="00A60BAA">
              <w:rPr>
                <w:rFonts w:ascii="Arial" w:eastAsia="Times New Roman" w:hAnsi="Arial" w:cs="Arial"/>
                <w:color w:val="000000"/>
                <w:sz w:val="20"/>
                <w:szCs w:val="20"/>
                <w:lang w:eastAsia="lt-LT"/>
              </w:rPr>
              <w:t>pirkėjas</w:t>
            </w:r>
          </w:p>
        </w:tc>
        <w:tc>
          <w:tcPr>
            <w:tcW w:w="421" w:type="pct"/>
            <w:shd w:val="clear" w:color="auto" w:fill="FBE4D5" w:themeFill="accent2" w:themeFillTint="33"/>
            <w:noWrap/>
            <w:hideMark/>
          </w:tcPr>
          <w:p w14:paraId="49B2BFF5" w14:textId="23CFAABD" w:rsidR="00B32E4C" w:rsidRPr="00B32E4C" w:rsidRDefault="00B32E4C" w:rsidP="00B32E4C">
            <w:pPr>
              <w:jc w:val="cente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w:t>
            </w:r>
            <w:r w:rsidR="00A60BAA">
              <w:rPr>
                <w:rFonts w:ascii="Arial" w:eastAsia="Times New Roman" w:hAnsi="Arial" w:cs="Arial"/>
                <w:color w:val="000000"/>
                <w:sz w:val="20"/>
                <w:szCs w:val="20"/>
                <w:lang w:val="en-US" w:eastAsia="lt-LT"/>
              </w:rPr>
              <w:t>Nepildyti</w:t>
            </w:r>
            <w:r w:rsidRPr="00B32E4C">
              <w:rPr>
                <w:rFonts w:ascii="Arial" w:eastAsia="Times New Roman" w:hAnsi="Arial" w:cs="Arial"/>
                <w:color w:val="000000"/>
                <w:sz w:val="20"/>
                <w:szCs w:val="20"/>
                <w:lang w:val="en-US" w:eastAsia="lt-LT"/>
              </w:rPr>
              <w:t>)</w:t>
            </w:r>
          </w:p>
        </w:tc>
      </w:tr>
      <w:tr w:rsidR="00B32E4C" w:rsidRPr="00B32E4C" w14:paraId="4550C719" w14:textId="77777777" w:rsidTr="002A2995">
        <w:trPr>
          <w:trHeight w:val="512"/>
        </w:trPr>
        <w:tc>
          <w:tcPr>
            <w:tcW w:w="140" w:type="pct"/>
          </w:tcPr>
          <w:p w14:paraId="2CBB7936" w14:textId="77777777" w:rsidR="00B32E4C" w:rsidRPr="00B32E4C" w:rsidRDefault="00B32E4C" w:rsidP="00257CE0">
            <w:pPr>
              <w:numPr>
                <w:ilvl w:val="0"/>
                <w:numId w:val="10"/>
              </w:numPr>
              <w:spacing w:line="276" w:lineRule="auto"/>
              <w:contextualSpacing/>
              <w:rPr>
                <w:rFonts w:ascii="Arial" w:eastAsia="Times New Roman" w:hAnsi="Arial" w:cs="Arial"/>
                <w:color w:val="000000"/>
                <w:sz w:val="20"/>
                <w:szCs w:val="20"/>
                <w:lang w:val="en-US" w:eastAsia="lt-LT"/>
              </w:rPr>
            </w:pPr>
          </w:p>
        </w:tc>
        <w:tc>
          <w:tcPr>
            <w:tcW w:w="640" w:type="pct"/>
            <w:noWrap/>
          </w:tcPr>
          <w:p w14:paraId="2F25DB38"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Aux_Serv</w:t>
            </w:r>
          </w:p>
        </w:tc>
        <w:tc>
          <w:tcPr>
            <w:tcW w:w="412" w:type="pct"/>
            <w:noWrap/>
          </w:tcPr>
          <w:p w14:paraId="5A57BB93" w14:textId="77777777" w:rsidR="00B32E4C" w:rsidRPr="00B32E4C" w:rsidRDefault="00B32E4C" w:rsidP="00B32E4C">
            <w:pP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Eur</w:t>
            </w:r>
          </w:p>
        </w:tc>
        <w:tc>
          <w:tcPr>
            <w:tcW w:w="955" w:type="pct"/>
            <w:noWrap/>
          </w:tcPr>
          <w:p w14:paraId="72C3D423" w14:textId="53D2CE0E" w:rsidR="00B32E4C" w:rsidRPr="00B32E4C" w:rsidRDefault="00A60BAA" w:rsidP="00B32E4C">
            <w:pPr>
              <w:rPr>
                <w:rFonts w:ascii="Arial" w:eastAsia="Times New Roman" w:hAnsi="Arial" w:cs="Arial"/>
                <w:color w:val="000000"/>
                <w:sz w:val="20"/>
                <w:szCs w:val="20"/>
                <w:lang w:val="en-US" w:eastAsia="lt-LT"/>
              </w:rPr>
            </w:pPr>
            <w:r>
              <w:rPr>
                <w:rFonts w:ascii="Arial" w:hAnsi="Arial" w:cs="Arial"/>
                <w:bCs/>
                <w:color w:val="000000" w:themeColor="text1"/>
                <w:sz w:val="20"/>
                <w:szCs w:val="20"/>
                <w:lang w:val="en-US"/>
              </w:rPr>
              <w:t>Aptarnavimo paslaugų kaina</w:t>
            </w:r>
          </w:p>
        </w:tc>
        <w:tc>
          <w:tcPr>
            <w:tcW w:w="2431" w:type="pct"/>
          </w:tcPr>
          <w:p w14:paraId="5DAE2578" w14:textId="5D5BD282" w:rsidR="00B32E4C" w:rsidRPr="00A60BAA" w:rsidRDefault="002A2995" w:rsidP="00B32E4C">
            <w:pPr>
              <w:rPr>
                <w:rFonts w:ascii="Arial" w:eastAsia="Times New Roman" w:hAnsi="Arial" w:cs="Arial"/>
                <w:color w:val="000000"/>
                <w:sz w:val="20"/>
                <w:szCs w:val="20"/>
                <w:lang w:eastAsia="lt-LT"/>
              </w:rPr>
            </w:pPr>
            <w:r w:rsidRPr="00A60BAA">
              <w:rPr>
                <w:rFonts w:ascii="Arial" w:hAnsi="Arial" w:cs="Arial"/>
                <w:sz w:val="20"/>
                <w:szCs w:val="20"/>
                <w:shd w:val="clear" w:color="auto" w:fill="FFFFFF"/>
              </w:rPr>
              <w:t>Aptarnavimo apima visas papildomas eksploatavimo ir techninės pagalbos veiklas, reikalingas užtikrinti, kad BESS saugiai ir patikimai veiktų visą savo gyvavimo ciklą</w:t>
            </w:r>
          </w:p>
        </w:tc>
        <w:tc>
          <w:tcPr>
            <w:tcW w:w="421" w:type="pct"/>
            <w:shd w:val="clear" w:color="auto" w:fill="FBE4D5" w:themeFill="accent2" w:themeFillTint="33"/>
            <w:noWrap/>
          </w:tcPr>
          <w:p w14:paraId="7CE05604" w14:textId="4CB7E70C" w:rsidR="00B32E4C" w:rsidRPr="00B32E4C" w:rsidRDefault="00B32E4C" w:rsidP="00B32E4C">
            <w:pPr>
              <w:jc w:val="center"/>
              <w:rPr>
                <w:rFonts w:ascii="Arial" w:eastAsia="Times New Roman" w:hAnsi="Arial" w:cs="Arial"/>
                <w:color w:val="000000"/>
                <w:sz w:val="20"/>
                <w:szCs w:val="20"/>
                <w:lang w:val="en-US" w:eastAsia="lt-LT"/>
              </w:rPr>
            </w:pPr>
            <w:r w:rsidRPr="00B32E4C">
              <w:rPr>
                <w:rFonts w:ascii="Arial" w:eastAsia="Times New Roman" w:hAnsi="Arial" w:cs="Arial"/>
                <w:color w:val="000000"/>
                <w:sz w:val="20"/>
                <w:szCs w:val="20"/>
                <w:lang w:val="en-US" w:eastAsia="lt-LT"/>
              </w:rPr>
              <w:t>(</w:t>
            </w:r>
            <w:r w:rsidR="00A60BAA">
              <w:rPr>
                <w:rFonts w:ascii="Arial" w:eastAsia="Times New Roman" w:hAnsi="Arial" w:cs="Arial"/>
                <w:color w:val="000000"/>
                <w:sz w:val="20"/>
                <w:szCs w:val="20"/>
                <w:lang w:val="en-US" w:eastAsia="lt-LT"/>
              </w:rPr>
              <w:t>nepildyti</w:t>
            </w:r>
            <w:r w:rsidRPr="00B32E4C">
              <w:rPr>
                <w:rFonts w:ascii="Arial" w:eastAsia="Times New Roman" w:hAnsi="Arial" w:cs="Arial"/>
                <w:color w:val="000000"/>
                <w:sz w:val="20"/>
                <w:szCs w:val="20"/>
                <w:lang w:val="en-US" w:eastAsia="lt-LT"/>
              </w:rPr>
              <w:t>)</w:t>
            </w:r>
            <w:r w:rsidRPr="00B32E4C">
              <w:rPr>
                <w:rFonts w:ascii="Arial" w:eastAsia="Times New Roman" w:hAnsi="Arial" w:cs="Arial"/>
                <w:color w:val="000000"/>
                <w:sz w:val="20"/>
                <w:szCs w:val="20"/>
                <w:vertAlign w:val="superscript"/>
                <w:lang w:val="en-US" w:eastAsia="lt-LT"/>
              </w:rPr>
              <w:footnoteReference w:id="7"/>
            </w:r>
          </w:p>
        </w:tc>
      </w:tr>
    </w:tbl>
    <w:p w14:paraId="743F9D85" w14:textId="77777777" w:rsidR="00FC10C3" w:rsidRDefault="00FC10C3" w:rsidP="00766F25">
      <w:pPr>
        <w:tabs>
          <w:tab w:val="left" w:pos="7488"/>
        </w:tabs>
      </w:pPr>
    </w:p>
    <w:p w14:paraId="37F06A61" w14:textId="77777777" w:rsidR="00FC10C3" w:rsidRDefault="00FC10C3" w:rsidP="00766F25">
      <w:pPr>
        <w:tabs>
          <w:tab w:val="left" w:pos="7488"/>
        </w:tabs>
      </w:pPr>
    </w:p>
    <w:p w14:paraId="0369B113" w14:textId="77777777" w:rsidR="00FC10C3" w:rsidRDefault="00FC10C3" w:rsidP="00766F25">
      <w:pPr>
        <w:tabs>
          <w:tab w:val="left" w:pos="7488"/>
        </w:tabs>
      </w:pPr>
    </w:p>
    <w:p w14:paraId="00A5AD45" w14:textId="77777777" w:rsidR="00FC10C3" w:rsidRDefault="00FC10C3" w:rsidP="00766F25">
      <w:pPr>
        <w:tabs>
          <w:tab w:val="left" w:pos="7488"/>
        </w:tabs>
      </w:pPr>
    </w:p>
    <w:p w14:paraId="45EF2478" w14:textId="77777777" w:rsidR="00FC10C3" w:rsidRDefault="00FC10C3" w:rsidP="00766F25">
      <w:pPr>
        <w:tabs>
          <w:tab w:val="left" w:pos="7488"/>
        </w:tabs>
      </w:pPr>
    </w:p>
    <w:p w14:paraId="59F8A7FF" w14:textId="77777777" w:rsidR="00FC10C3" w:rsidRDefault="00FC10C3" w:rsidP="00766F25">
      <w:pPr>
        <w:tabs>
          <w:tab w:val="left" w:pos="7488"/>
        </w:tabs>
      </w:pPr>
    </w:p>
    <w:p w14:paraId="64274240" w14:textId="77777777" w:rsidR="00FC10C3" w:rsidRDefault="00FC10C3" w:rsidP="00766F25">
      <w:pPr>
        <w:tabs>
          <w:tab w:val="left" w:pos="7488"/>
        </w:tabs>
      </w:pPr>
    </w:p>
    <w:p w14:paraId="767932D9" w14:textId="77777777" w:rsidR="008C0DD3" w:rsidRDefault="008C0DD3" w:rsidP="00766F25">
      <w:pPr>
        <w:tabs>
          <w:tab w:val="left" w:pos="7488"/>
        </w:tabs>
        <w:sectPr w:rsidR="008C0DD3" w:rsidSect="00B32E4C">
          <w:headerReference w:type="default" r:id="rId17"/>
          <w:pgSz w:w="16838" w:h="11906" w:orient="landscape"/>
          <w:pgMar w:top="1701" w:right="964" w:bottom="991" w:left="1134" w:header="567" w:footer="567" w:gutter="0"/>
          <w:cols w:space="1296"/>
          <w:docGrid w:linePitch="360"/>
        </w:sectPr>
      </w:pPr>
    </w:p>
    <w:p w14:paraId="209A82A6" w14:textId="77777777" w:rsidR="008C0DD3" w:rsidRPr="008C0DD3" w:rsidRDefault="008C0DD3" w:rsidP="008C0DD3">
      <w:pPr>
        <w:autoSpaceDE w:val="0"/>
        <w:autoSpaceDN w:val="0"/>
        <w:adjustRightInd w:val="0"/>
        <w:spacing w:after="0" w:line="240" w:lineRule="auto"/>
        <w:jc w:val="center"/>
        <w:rPr>
          <w:rFonts w:ascii="Arial" w:hAnsi="Arial" w:cs="Arial"/>
          <w:b/>
          <w:caps/>
          <w:kern w:val="0"/>
          <w:sz w:val="20"/>
          <w:szCs w:val="20"/>
          <w:lang w:val="en-US"/>
          <w14:ligatures w14:val="none"/>
        </w:rPr>
      </w:pPr>
    </w:p>
    <w:p w14:paraId="2ADA50A0" w14:textId="2565E7DA" w:rsidR="00E30E1C" w:rsidRPr="004C5FA1" w:rsidRDefault="002E4461" w:rsidP="001B7BBE">
      <w:pPr>
        <w:spacing w:after="240" w:line="276" w:lineRule="auto"/>
        <w:jc w:val="center"/>
        <w:rPr>
          <w:rFonts w:ascii="Arial" w:hAnsi="Arial" w:cs="Arial"/>
          <w:b/>
          <w:bCs/>
          <w:color w:val="000000"/>
          <w:kern w:val="0"/>
          <w:sz w:val="20"/>
          <w:szCs w:val="20"/>
          <w:lang w:val="en-US" w:eastAsia="lt-LT"/>
          <w14:ligatures w14:val="none"/>
        </w:rPr>
      </w:pPr>
      <w:r w:rsidRPr="004C5FA1">
        <w:rPr>
          <w:rFonts w:ascii="Arial" w:hAnsi="Arial" w:cs="Arial"/>
          <w:b/>
          <w:bCs/>
          <w:color w:val="000000"/>
          <w:kern w:val="0"/>
          <w:sz w:val="20"/>
          <w:szCs w:val="20"/>
          <w:lang w:val="en-US" w:eastAsia="lt-LT"/>
          <w14:ligatures w14:val="none"/>
        </w:rPr>
        <w:t>BENDROS PASIŪLYMO KAINOS APSKAIČIAVIMO METODIKA</w:t>
      </w:r>
    </w:p>
    <w:p w14:paraId="26D84FB0" w14:textId="7E6C5AC4" w:rsidR="0071450D" w:rsidRPr="00682CB7" w:rsidRDefault="0071450D" w:rsidP="008C0DD3">
      <w:pPr>
        <w:spacing w:after="240" w:line="276" w:lineRule="auto"/>
        <w:jc w:val="both"/>
        <w:rPr>
          <w:rFonts w:ascii="Arial" w:hAnsi="Arial" w:cs="Arial"/>
          <w:color w:val="000000"/>
          <w:kern w:val="0"/>
          <w:sz w:val="20"/>
          <w:szCs w:val="20"/>
          <w:lang w:eastAsia="lt-LT"/>
          <w14:ligatures w14:val="none"/>
        </w:rPr>
      </w:pPr>
      <w:r w:rsidRPr="00682CB7">
        <w:rPr>
          <w:rFonts w:ascii="Arial" w:hAnsi="Arial" w:cs="Arial"/>
          <w:color w:val="000000"/>
          <w:kern w:val="0"/>
          <w:sz w:val="20"/>
          <w:szCs w:val="20"/>
          <w:lang w:eastAsia="lt-LT"/>
          <w14:ligatures w14:val="none"/>
        </w:rPr>
        <w:t>Ši metodika paaiškina, kaip bus</w:t>
      </w:r>
      <w:r w:rsidR="001B7BBE" w:rsidRPr="00682CB7">
        <w:rPr>
          <w:rFonts w:ascii="Arial" w:hAnsi="Arial" w:cs="Arial"/>
          <w:color w:val="000000"/>
          <w:kern w:val="0"/>
          <w:sz w:val="20"/>
          <w:szCs w:val="20"/>
          <w:lang w:eastAsia="lt-LT"/>
          <w14:ligatures w14:val="none"/>
        </w:rPr>
        <w:t xml:space="preserve"> </w:t>
      </w:r>
      <w:r w:rsidRPr="00682CB7">
        <w:rPr>
          <w:rFonts w:ascii="Arial" w:hAnsi="Arial" w:cs="Arial"/>
          <w:color w:val="000000"/>
          <w:kern w:val="0"/>
          <w:sz w:val="20"/>
          <w:szCs w:val="20"/>
          <w:lang w:eastAsia="lt-LT"/>
          <w14:ligatures w14:val="none"/>
        </w:rPr>
        <w:t>įvertintas kiekvienas Pasiūlymas, remiantis siūlomos baterijų energijos kaupimo sistemos (BESS) ekonominiu efektyvumu. Ji naudoja kelis techninius ir finansinius skaičiavimus, siekdama nustatyti kaupiamosios energijos lyginamuosius kaštus (LCOS) — galutinį rodiklį, naudojamą pasiūlymams palyginti.</w:t>
      </w:r>
    </w:p>
    <w:p w14:paraId="392052F6" w14:textId="208CA840" w:rsidR="008C0DD3" w:rsidRPr="00A5211F" w:rsidRDefault="00A5211F" w:rsidP="00A5211F">
      <w:pPr>
        <w:numPr>
          <w:ilvl w:val="1"/>
          <w:numId w:val="11"/>
        </w:numPr>
        <w:tabs>
          <w:tab w:val="left" w:pos="142"/>
          <w:tab w:val="left" w:pos="284"/>
          <w:tab w:val="left" w:pos="1134"/>
        </w:tabs>
        <w:spacing w:before="240" w:after="240" w:line="240" w:lineRule="auto"/>
        <w:ind w:left="0" w:firstLine="0"/>
        <w:contextualSpacing/>
        <w:jc w:val="both"/>
        <w:rPr>
          <w:rFonts w:ascii="Arial" w:eastAsia="Times New Roman" w:hAnsi="Arial" w:cs="Arial"/>
          <w:color w:val="000000"/>
          <w:kern w:val="0"/>
          <w:sz w:val="20"/>
          <w:szCs w:val="20"/>
          <w:lang w:val="en-US" w:eastAsia="lt-LT"/>
          <w14:ligatures w14:val="none"/>
        </w:rPr>
      </w:pPr>
      <w:r>
        <w:rPr>
          <w:rFonts w:ascii="Arial" w:eastAsia="Times New Roman" w:hAnsi="Arial" w:cs="Arial"/>
          <w:color w:val="000000"/>
          <w:kern w:val="0"/>
          <w:sz w:val="20"/>
          <w:szCs w:val="20"/>
          <w:lang w:val="en-US" w:eastAsia="lt-LT"/>
          <w14:ligatures w14:val="none"/>
        </w:rPr>
        <w:t>V</w:t>
      </w:r>
      <w:r w:rsidRPr="00A5211F">
        <w:rPr>
          <w:rFonts w:ascii="Arial" w:eastAsia="Times New Roman" w:hAnsi="Arial" w:cs="Arial"/>
          <w:color w:val="000000"/>
          <w:kern w:val="0"/>
          <w:sz w:val="20"/>
          <w:szCs w:val="20"/>
          <w:lang w:val="en-US" w:eastAsia="lt-LT"/>
          <w14:ligatures w14:val="none"/>
        </w:rPr>
        <w:t>IDUTINIŠKAS ENERGIJOS KIEKIS, IŠKRAUNAMAS PER VIENĄ CIKLĄ, kWhŠis skaičiavimas nustato, kiek panaudojamos energijos baterija gali iškrauti per tipinį ciklą.</w:t>
      </w:r>
    </w:p>
    <w:p w14:paraId="11AE8929" w14:textId="77777777" w:rsidR="00682CB7" w:rsidRPr="008C0DD3" w:rsidRDefault="00682CB7" w:rsidP="00682CB7">
      <w:pPr>
        <w:spacing w:before="240" w:after="240" w:line="240" w:lineRule="auto"/>
        <w:ind w:left="142"/>
        <w:contextualSpacing/>
        <w:jc w:val="both"/>
        <w:rPr>
          <w:rFonts w:ascii="Arial" w:eastAsia="Times New Roman" w:hAnsi="Arial" w:cs="Arial"/>
          <w:color w:val="000000"/>
          <w:kern w:val="0"/>
          <w:sz w:val="20"/>
          <w:szCs w:val="20"/>
          <w:lang w:val="en-US" w:eastAsia="lt-LT"/>
          <w14:ligatures w14:val="none"/>
        </w:rPr>
      </w:pPr>
    </w:p>
    <w:p w14:paraId="281B7A04" w14:textId="77777777" w:rsidR="008C0DD3" w:rsidRPr="008C0DD3" w:rsidRDefault="00C378FC" w:rsidP="008C0DD3">
      <w:pPr>
        <w:autoSpaceDE w:val="0"/>
        <w:autoSpaceDN w:val="0"/>
        <w:adjustRightInd w:val="0"/>
        <w:spacing w:after="0" w:line="240" w:lineRule="auto"/>
        <w:jc w:val="center"/>
        <w:rPr>
          <w:rFonts w:ascii="Arial" w:eastAsiaTheme="minorEastAsia" w:hAnsi="Arial" w:cs="Arial"/>
          <w:b/>
          <w:i/>
          <w:caps/>
          <w:kern w:val="0"/>
          <w:sz w:val="20"/>
          <w:szCs w:val="20"/>
          <w:lang w:val="en-US"/>
          <w14:ligatures w14:val="none"/>
        </w:rPr>
      </w:pPr>
      <m:oMathPara>
        <m:oMath>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Energy</m:t>
              </m:r>
            </m:e>
            <m:sub>
              <m:r>
                <m:rPr>
                  <m:sty m:val="bi"/>
                </m:rPr>
                <w:rPr>
                  <w:rFonts w:ascii="Cambria Math" w:hAnsi="Cambria Math" w:cs="Arial"/>
                  <w:caps/>
                  <w:kern w:val="0"/>
                  <w:sz w:val="20"/>
                  <w:szCs w:val="20"/>
                  <w:lang w:val="en-US"/>
                  <w14:ligatures w14:val="none"/>
                </w:rPr>
                <m:t>Cycled_Avg</m:t>
              </m:r>
            </m:sub>
          </m:sSub>
          <m:r>
            <m:rPr>
              <m:sty m:val="bi"/>
            </m:rPr>
            <w:rPr>
              <w:rFonts w:ascii="Cambria Math" w:hAnsi="Cambria Math" w:cs="Arial"/>
              <w:caps/>
              <w:kern w:val="0"/>
              <w:sz w:val="20"/>
              <w:szCs w:val="20"/>
              <w:lang w:val="en-US"/>
              <w14:ligatures w14:val="none"/>
            </w:rPr>
            <m:t>=</m:t>
          </m:r>
          <m:f>
            <m:fPr>
              <m:ctrlPr>
                <w:rPr>
                  <w:rFonts w:ascii="Cambria Math" w:hAnsi="Cambria Math" w:cs="Arial"/>
                  <w:b/>
                  <w:i/>
                  <w:caps/>
                  <w:kern w:val="0"/>
                  <w:sz w:val="20"/>
                  <w:szCs w:val="20"/>
                  <w:lang w:val="en-US"/>
                  <w14:ligatures w14:val="none"/>
                </w:rPr>
              </m:ctrlPr>
            </m:fPr>
            <m:num>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Cap</m:t>
                  </m:r>
                </m:e>
                <m:sub>
                  <m:r>
                    <m:rPr>
                      <m:sty m:val="bi"/>
                    </m:rPr>
                    <w:rPr>
                      <w:rFonts w:ascii="Cambria Math" w:hAnsi="Cambria Math" w:cs="Arial"/>
                      <w:caps/>
                      <w:kern w:val="0"/>
                      <w:sz w:val="20"/>
                      <w:szCs w:val="20"/>
                      <w:lang w:val="en-US"/>
                      <w14:ligatures w14:val="none"/>
                    </w:rPr>
                    <m:t>BESS</m:t>
                  </m:r>
                </m:sub>
              </m:sSub>
              <m:r>
                <m:rPr>
                  <m:sty m:val="bi"/>
                </m:rPr>
                <w:rPr>
                  <w:rFonts w:ascii="Cambria Math" w:hAnsi="Cambria Math" w:cs="Arial"/>
                  <w:caps/>
                  <w:kern w:val="0"/>
                  <w:sz w:val="20"/>
                  <w:szCs w:val="20"/>
                  <w:lang w:val="en-US"/>
                  <w14:ligatures w14:val="none"/>
                </w:rPr>
                <m:t>∙DoD∙</m:t>
              </m:r>
              <m:d>
                <m:dPr>
                  <m:ctrlPr>
                    <w:rPr>
                      <w:rFonts w:ascii="Cambria Math" w:hAnsi="Cambria Math" w:cs="Arial"/>
                      <w:b/>
                      <w:i/>
                      <w:caps/>
                      <w:kern w:val="0"/>
                      <w:sz w:val="20"/>
                      <w:szCs w:val="20"/>
                      <w:lang w:val="en-US"/>
                      <w14:ligatures w14:val="none"/>
                    </w:rPr>
                  </m:ctrlPr>
                </m:dPr>
                <m:e>
                  <m:r>
                    <m:rPr>
                      <m:sty m:val="bi"/>
                    </m:rPr>
                    <w:rPr>
                      <w:rFonts w:ascii="Cambria Math" w:hAnsi="Cambria Math" w:cs="Arial"/>
                      <w:caps/>
                      <w:kern w:val="0"/>
                      <w:sz w:val="20"/>
                      <w:szCs w:val="20"/>
                      <w:lang w:val="en-US"/>
                      <w14:ligatures w14:val="none"/>
                    </w:rPr>
                    <m:t>1+</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EOL</m:t>
                      </m:r>
                    </m:e>
                    <m:sub>
                      <m:r>
                        <m:rPr>
                          <m:sty m:val="bi"/>
                        </m:rPr>
                        <w:rPr>
                          <w:rFonts w:ascii="Cambria Math" w:hAnsi="Cambria Math" w:cs="Arial"/>
                          <w:caps/>
                          <w:kern w:val="0"/>
                          <w:sz w:val="20"/>
                          <w:szCs w:val="20"/>
                          <w:lang w:val="en-US"/>
                          <w14:ligatures w14:val="none"/>
                        </w:rPr>
                        <m:t>Capacity</m:t>
                      </m:r>
                    </m:sub>
                  </m:sSub>
                </m:e>
              </m:d>
            </m:num>
            <m:den>
              <m:r>
                <m:rPr>
                  <m:sty m:val="bi"/>
                </m:rPr>
                <w:rPr>
                  <w:rFonts w:ascii="Cambria Math" w:hAnsi="Cambria Math" w:cs="Arial"/>
                  <w:caps/>
                  <w:kern w:val="0"/>
                  <w:sz w:val="20"/>
                  <w:szCs w:val="20"/>
                  <w:lang w:val="en-US"/>
                  <w14:ligatures w14:val="none"/>
                </w:rPr>
                <m:t>2</m:t>
              </m:r>
            </m:den>
          </m:f>
        </m:oMath>
      </m:oMathPara>
    </w:p>
    <w:p w14:paraId="4124AC57" w14:textId="77777777" w:rsidR="008C0DD3" w:rsidRPr="008C0DD3" w:rsidRDefault="008C0DD3" w:rsidP="008C0DD3">
      <w:pPr>
        <w:autoSpaceDE w:val="0"/>
        <w:autoSpaceDN w:val="0"/>
        <w:adjustRightInd w:val="0"/>
        <w:spacing w:after="0" w:line="240" w:lineRule="auto"/>
        <w:jc w:val="center"/>
        <w:rPr>
          <w:rFonts w:ascii="Arial" w:eastAsiaTheme="minorEastAsia" w:hAnsi="Arial" w:cs="Arial"/>
          <w:b/>
          <w:i/>
          <w:caps/>
          <w:kern w:val="0"/>
          <w:sz w:val="20"/>
          <w:szCs w:val="20"/>
          <w:lang w:val="en-US"/>
          <w14:ligatures w14:val="none"/>
        </w:rPr>
      </w:pPr>
    </w:p>
    <w:p w14:paraId="36F46AFC" w14:textId="02D3E1BD" w:rsidR="008C0DD3" w:rsidRPr="008C0DD3" w:rsidRDefault="00C378FC" w:rsidP="008C0DD3">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Energy</m:t>
              </m:r>
            </m:e>
            <m:sub>
              <m:r>
                <w:rPr>
                  <w:rFonts w:ascii="Cambria Math" w:hAnsi="Cambria Math" w:cs="Arial"/>
                  <w:caps/>
                  <w:kern w:val="0"/>
                  <w:sz w:val="20"/>
                  <w:szCs w:val="20"/>
                  <w:lang w:val="en-US"/>
                  <w14:ligatures w14:val="none"/>
                </w:rPr>
                <m:t>Cycle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d</m:t>
                  </m:r>
                </m:e>
                <m:sub>
                  <m:r>
                    <w:rPr>
                      <w:rFonts w:ascii="Cambria Math" w:hAnsi="Cambria Math" w:cs="Arial"/>
                      <w:caps/>
                      <w:kern w:val="0"/>
                      <w:sz w:val="20"/>
                      <w:szCs w:val="20"/>
                      <w:lang w:val="en-US"/>
                      <w14:ligatures w14:val="none"/>
                    </w:rPr>
                    <m:t>Avg</m:t>
                  </m:r>
                </m:sub>
              </m:sSub>
            </m:sub>
          </m:sSub>
          <m:r>
            <w:rPr>
              <w:rFonts w:ascii="Cambria Math" w:hAnsi="Cambria Math" w:cs="Arial"/>
              <w:caps/>
              <w:kern w:val="0"/>
              <w:sz w:val="20"/>
              <w:szCs w:val="20"/>
              <w:lang w:val="en-US"/>
              <w14:ligatures w14:val="none"/>
            </w:rPr>
            <m:t>-Vidutinis energijos kiekis per ciklą, kWh</m:t>
          </m:r>
        </m:oMath>
      </m:oMathPara>
    </w:p>
    <w:p w14:paraId="59B9162B" w14:textId="1B29F209" w:rsidR="008C0DD3" w:rsidRPr="008C0DD3" w:rsidRDefault="00C378FC" w:rsidP="008C0DD3">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Cap</m:t>
              </m:r>
            </m:e>
            <m:sub>
              <m:r>
                <w:rPr>
                  <w:rFonts w:ascii="Cambria Math" w:hAnsi="Cambria Math" w:cs="Arial"/>
                  <w:caps/>
                  <w:kern w:val="0"/>
                  <w:sz w:val="20"/>
                  <w:szCs w:val="20"/>
                  <w:lang w:val="en-US"/>
                  <w14:ligatures w14:val="none"/>
                </w:rPr>
                <m:t>BESS</m:t>
              </m:r>
            </m:sub>
          </m:sSub>
          <m:r>
            <w:rPr>
              <w:rFonts w:ascii="Cambria Math" w:eastAsiaTheme="minorEastAsia" w:hAnsi="Cambria Math" w:cs="Arial"/>
              <w:caps/>
              <w:kern w:val="0"/>
              <w:sz w:val="20"/>
              <w:szCs w:val="20"/>
              <w:lang w:val="en-US"/>
              <w14:ligatures w14:val="none"/>
            </w:rPr>
            <m:t>- Baterijos energijos talpa, kWh</m:t>
          </m:r>
        </m:oMath>
      </m:oMathPara>
    </w:p>
    <w:p w14:paraId="2C945A8C" w14:textId="0155988F" w:rsidR="008C0DD3" w:rsidRPr="008C0DD3" w:rsidRDefault="008C0DD3" w:rsidP="008C0DD3">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DoD- Iškrovos gylis, %</m:t>
          </m:r>
        </m:oMath>
      </m:oMathPara>
    </w:p>
    <w:p w14:paraId="5262680D" w14:textId="4C2DAB37" w:rsidR="008C0DD3" w:rsidRPr="00682CB7" w:rsidRDefault="00C378FC" w:rsidP="008C0DD3">
      <w:pPr>
        <w:autoSpaceDE w:val="0"/>
        <w:autoSpaceDN w:val="0"/>
        <w:adjustRightInd w:val="0"/>
        <w:spacing w:after="0" w:line="240" w:lineRule="auto"/>
        <w:jc w:val="center"/>
        <w:rPr>
          <w:rFonts w:ascii="Arial" w:eastAsiaTheme="minorEastAsia" w:hAnsi="Arial" w:cs="Arial"/>
          <w:i/>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EOL</m:t>
              </m:r>
            </m:e>
            <m:sub>
              <m:r>
                <w:rPr>
                  <w:rFonts w:ascii="Cambria Math" w:hAnsi="Cambria Math" w:cs="Arial"/>
                  <w:caps/>
                  <w:kern w:val="0"/>
                  <w:sz w:val="20"/>
                  <w:szCs w:val="20"/>
                  <w:lang w:val="en-US"/>
                  <w14:ligatures w14:val="none"/>
                </w:rPr>
                <m:t>Capacity</m:t>
              </m:r>
            </m:sub>
          </m:sSub>
          <m:r>
            <w:rPr>
              <w:rFonts w:ascii="Cambria Math" w:eastAsiaTheme="minorEastAsia" w:hAnsi="Cambria Math" w:cs="Arial"/>
              <w:caps/>
              <w:kern w:val="0"/>
              <w:sz w:val="20"/>
              <w:szCs w:val="20"/>
              <w:lang w:val="en-US"/>
              <w14:ligatures w14:val="none"/>
            </w:rPr>
            <m:t>- Talpos likutis eksploatacijos pabaigoje, %</m:t>
          </m:r>
        </m:oMath>
      </m:oMathPara>
    </w:p>
    <w:p w14:paraId="3345DF42" w14:textId="77777777" w:rsidR="00682CB7" w:rsidRPr="008C0DD3" w:rsidRDefault="00682CB7" w:rsidP="008C0DD3">
      <w:pPr>
        <w:autoSpaceDE w:val="0"/>
        <w:autoSpaceDN w:val="0"/>
        <w:adjustRightInd w:val="0"/>
        <w:spacing w:after="0" w:line="240" w:lineRule="auto"/>
        <w:jc w:val="center"/>
        <w:rPr>
          <w:rFonts w:ascii="Arial" w:hAnsi="Arial" w:cs="Arial"/>
          <w:bCs/>
          <w:i/>
          <w:caps/>
          <w:kern w:val="0"/>
          <w:sz w:val="20"/>
          <w:szCs w:val="20"/>
          <w:lang w:val="en-US"/>
          <w14:ligatures w14:val="none"/>
        </w:rPr>
      </w:pPr>
    </w:p>
    <w:p w14:paraId="243EA798" w14:textId="758BD593" w:rsidR="008C0DD3" w:rsidRPr="00A5211F" w:rsidRDefault="008C0DD3" w:rsidP="00A5211F">
      <w:pPr>
        <w:numPr>
          <w:ilvl w:val="1"/>
          <w:numId w:val="11"/>
        </w:numPr>
        <w:tabs>
          <w:tab w:val="left" w:pos="284"/>
        </w:tabs>
        <w:spacing w:before="240" w:after="240" w:line="240" w:lineRule="auto"/>
        <w:ind w:left="0" w:hanging="22"/>
        <w:contextualSpacing/>
        <w:jc w:val="both"/>
        <w:rPr>
          <w:rFonts w:ascii="Arial" w:eastAsia="Times New Roman" w:hAnsi="Arial" w:cs="Arial"/>
          <w:color w:val="000000"/>
          <w:kern w:val="0"/>
          <w:sz w:val="20"/>
          <w:szCs w:val="20"/>
          <w:lang w:val="en-US" w:eastAsia="lt-LT"/>
          <w14:ligatures w14:val="none"/>
        </w:rPr>
      </w:pPr>
      <w:r w:rsidRPr="00A5211F">
        <w:rPr>
          <w:rFonts w:ascii="Arial" w:eastAsia="Times New Roman" w:hAnsi="Arial" w:cs="Arial"/>
          <w:color w:val="000000"/>
          <w:kern w:val="0"/>
          <w:sz w:val="20"/>
          <w:szCs w:val="20"/>
          <w:lang w:val="en-US" w:eastAsia="lt-LT"/>
          <w14:ligatures w14:val="none"/>
        </w:rPr>
        <w:t xml:space="preserve">THE </w:t>
      </w:r>
      <w:r w:rsidR="00A5211F" w:rsidRPr="00A5211F">
        <w:rPr>
          <w:rFonts w:ascii="Arial" w:eastAsia="Times New Roman" w:hAnsi="Arial" w:cs="Arial"/>
          <w:color w:val="000000"/>
          <w:kern w:val="0"/>
          <w:sz w:val="20"/>
          <w:szCs w:val="20"/>
          <w:lang w:val="en-US" w:eastAsia="lt-LT"/>
          <w14:ligatures w14:val="none"/>
        </w:rPr>
        <w:t>TIKĖTINAS SISTEMOS VEIKIMO LAIKAS METŲ SKAI</w:t>
      </w:r>
      <w:r w:rsidR="00903E63">
        <w:rPr>
          <w:rFonts w:ascii="Arial" w:eastAsia="Times New Roman" w:hAnsi="Arial" w:cs="Arial"/>
          <w:color w:val="000000"/>
          <w:kern w:val="0"/>
          <w:sz w:val="20"/>
          <w:szCs w:val="20"/>
          <w:lang w:eastAsia="lt-LT"/>
          <w14:ligatures w14:val="none"/>
        </w:rPr>
        <w:t>Č</w:t>
      </w:r>
      <w:r w:rsidR="00A5211F" w:rsidRPr="00A5211F">
        <w:rPr>
          <w:rFonts w:ascii="Arial" w:eastAsia="Times New Roman" w:hAnsi="Arial" w:cs="Arial"/>
          <w:color w:val="000000"/>
          <w:kern w:val="0"/>
          <w:sz w:val="20"/>
          <w:szCs w:val="20"/>
          <w:lang w:val="en-US" w:eastAsia="lt-LT"/>
          <w14:ligatures w14:val="none"/>
        </w:rPr>
        <w:t>IUMI</w:t>
      </w:r>
      <w:r w:rsidR="00A5211F">
        <w:rPr>
          <w:rFonts w:ascii="Arial" w:eastAsia="Times New Roman" w:hAnsi="Arial" w:cs="Arial"/>
          <w:color w:val="000000"/>
          <w:kern w:val="0"/>
          <w:sz w:val="20"/>
          <w:szCs w:val="20"/>
          <w:lang w:val="en-US" w:eastAsia="lt-LT"/>
          <w14:ligatures w14:val="none"/>
        </w:rPr>
        <w:t xml:space="preserve">. </w:t>
      </w:r>
      <w:r w:rsidR="00A5211F" w:rsidRPr="00A5211F">
        <w:rPr>
          <w:rFonts w:ascii="Arial" w:eastAsia="Times New Roman" w:hAnsi="Arial" w:cs="Arial"/>
          <w:color w:val="000000"/>
          <w:kern w:val="0"/>
          <w:sz w:val="20"/>
          <w:szCs w:val="20"/>
          <w:lang w:val="en-US" w:eastAsia="lt-LT"/>
          <w14:ligatures w14:val="none"/>
        </w:rPr>
        <w:t>Šis skaičiavimas nustato, kiek metų sistema gali veikti pagal gamintojo garantuotą ciklų skaičių.</w:t>
      </w:r>
      <w:r w:rsidRPr="00A5211F">
        <w:rPr>
          <w:rFonts w:ascii="Arial" w:eastAsia="Times New Roman" w:hAnsi="Arial" w:cs="Arial"/>
          <w:color w:val="000000"/>
          <w:kern w:val="0"/>
          <w:sz w:val="20"/>
          <w:szCs w:val="20"/>
          <w:lang w:val="en-US" w:eastAsia="lt-LT"/>
          <w14:ligatures w14:val="none"/>
        </w:rPr>
        <w:t>.</w:t>
      </w:r>
    </w:p>
    <w:p w14:paraId="3DF8896B" w14:textId="77777777" w:rsidR="00682CB7" w:rsidRPr="008C0DD3" w:rsidRDefault="00682CB7" w:rsidP="00682CB7">
      <w:pPr>
        <w:tabs>
          <w:tab w:val="left" w:pos="284"/>
        </w:tabs>
        <w:spacing w:before="240" w:after="240" w:line="240" w:lineRule="auto"/>
        <w:contextualSpacing/>
        <w:jc w:val="both"/>
        <w:rPr>
          <w:rFonts w:ascii="Arial" w:eastAsia="Times New Roman" w:hAnsi="Arial" w:cs="Arial"/>
          <w:color w:val="000000"/>
          <w:kern w:val="0"/>
          <w:sz w:val="20"/>
          <w:szCs w:val="20"/>
          <w:lang w:val="en-US" w:eastAsia="lt-LT"/>
          <w14:ligatures w14:val="none"/>
        </w:rPr>
      </w:pPr>
    </w:p>
    <w:p w14:paraId="12B04923" w14:textId="77777777" w:rsidR="008C0DD3" w:rsidRPr="008C0DD3" w:rsidRDefault="008C0DD3" w:rsidP="008C0DD3">
      <w:pPr>
        <w:autoSpaceDE w:val="0"/>
        <w:autoSpaceDN w:val="0"/>
        <w:adjustRightInd w:val="0"/>
        <w:spacing w:after="0" w:line="240" w:lineRule="auto"/>
        <w:jc w:val="center"/>
        <w:rPr>
          <w:rFonts w:ascii="Arial" w:eastAsiaTheme="minorEastAsia" w:hAnsi="Arial" w:cs="Arial"/>
          <w:b/>
          <w:caps/>
          <w:kern w:val="0"/>
          <w:sz w:val="20"/>
          <w:szCs w:val="20"/>
          <w:lang w:val="en-US"/>
          <w14:ligatures w14:val="none"/>
        </w:rPr>
      </w:pPr>
      <m:oMathPara>
        <m:oMath>
          <m:r>
            <m:rPr>
              <m:sty m:val="bi"/>
            </m:rPr>
            <w:rPr>
              <w:rFonts w:ascii="Cambria Math" w:hAnsi="Cambria Math" w:cs="Arial"/>
              <w:caps/>
              <w:kern w:val="0"/>
              <w:sz w:val="20"/>
              <w:szCs w:val="20"/>
              <w:lang w:val="en-US"/>
              <w14:ligatures w14:val="none"/>
            </w:rPr>
            <m:t>Lifetime=</m:t>
          </m:r>
          <m:f>
            <m:fPr>
              <m:ctrlPr>
                <w:rPr>
                  <w:rFonts w:ascii="Cambria Math" w:hAnsi="Cambria Math" w:cs="Arial"/>
                  <w:b/>
                  <w:i/>
                  <w:caps/>
                  <w:kern w:val="0"/>
                  <w:sz w:val="20"/>
                  <w:szCs w:val="20"/>
                  <w:lang w:val="en-US"/>
                  <w14:ligatures w14:val="none"/>
                </w:rPr>
              </m:ctrlPr>
            </m:fPr>
            <m:num>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Cycles</m:t>
                  </m:r>
                </m:e>
                <m:sub>
                  <m:r>
                    <m:rPr>
                      <m:sty m:val="bi"/>
                    </m:rPr>
                    <w:rPr>
                      <w:rFonts w:ascii="Cambria Math" w:hAnsi="Cambria Math" w:cs="Arial"/>
                      <w:caps/>
                      <w:kern w:val="0"/>
                      <w:sz w:val="20"/>
                      <w:szCs w:val="20"/>
                      <w:lang w:val="en-US"/>
                      <w14:ligatures w14:val="none"/>
                    </w:rPr>
                    <m:t>yr</m:t>
                  </m:r>
                </m:sub>
              </m:sSub>
            </m:num>
            <m:den>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Warranty</m:t>
                  </m:r>
                </m:e>
                <m:sub>
                  <m:r>
                    <m:rPr>
                      <m:sty m:val="bi"/>
                    </m:rPr>
                    <w:rPr>
                      <w:rFonts w:ascii="Cambria Math" w:hAnsi="Cambria Math" w:cs="Arial"/>
                      <w:caps/>
                      <w:kern w:val="0"/>
                      <w:sz w:val="20"/>
                      <w:szCs w:val="20"/>
                      <w:lang w:val="en-US"/>
                      <w14:ligatures w14:val="none"/>
                    </w:rPr>
                    <m:t>cycles</m:t>
                  </m:r>
                </m:sub>
              </m:sSub>
            </m:den>
          </m:f>
        </m:oMath>
      </m:oMathPara>
    </w:p>
    <w:p w14:paraId="0FF2922B" w14:textId="77777777" w:rsidR="008C0DD3" w:rsidRPr="008C0DD3" w:rsidRDefault="008C0DD3"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w:p>
    <w:p w14:paraId="67DE35EA" w14:textId="3BA3B1E0" w:rsidR="008C0DD3" w:rsidRPr="008C0DD3" w:rsidRDefault="008C0DD3"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Lifetime</m:t>
          </m:r>
          <m:r>
            <w:rPr>
              <w:rFonts w:ascii="Cambria Math" w:eastAsiaTheme="minorEastAsia" w:hAnsi="Cambria Math" w:cs="Arial"/>
              <w:caps/>
              <w:kern w:val="0"/>
              <w:sz w:val="20"/>
              <w:szCs w:val="20"/>
              <w:lang w:val="en-US"/>
              <w14:ligatures w14:val="none"/>
            </w:rPr>
            <m:t>- Tikėtinas sistemos veikimo laikotarpis, metais</m:t>
          </m:r>
        </m:oMath>
      </m:oMathPara>
    </w:p>
    <w:p w14:paraId="52C737FC" w14:textId="47D229D6" w:rsidR="008C0DD3" w:rsidRPr="008C0DD3" w:rsidRDefault="00C378FC"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Cycles</m:t>
              </m:r>
            </m:e>
            <m:sub>
              <m:r>
                <w:rPr>
                  <w:rFonts w:ascii="Cambria Math" w:hAnsi="Cambria Math" w:cs="Arial"/>
                  <w:caps/>
                  <w:kern w:val="0"/>
                  <w:sz w:val="20"/>
                  <w:szCs w:val="20"/>
                  <w:lang w:val="en-US"/>
                  <w14:ligatures w14:val="none"/>
                </w:rPr>
                <m:t>yr</m:t>
              </m:r>
            </m:sub>
          </m:sSub>
          <m:r>
            <w:rPr>
              <w:rFonts w:ascii="Cambria Math" w:eastAsiaTheme="minorEastAsia" w:hAnsi="Cambria Math" w:cs="Arial"/>
              <w:caps/>
              <w:kern w:val="0"/>
              <w:sz w:val="20"/>
              <w:szCs w:val="20"/>
              <w:lang w:val="en-US"/>
              <w14:ligatures w14:val="none"/>
            </w:rPr>
            <m:t>- Ciklų skaičius per metus, ciklai/metai</m:t>
          </m:r>
        </m:oMath>
      </m:oMathPara>
    </w:p>
    <w:p w14:paraId="3FBBA08E" w14:textId="16E4E1F2" w:rsidR="008C0DD3" w:rsidRPr="00682CB7" w:rsidRDefault="00C378FC" w:rsidP="008C0DD3">
      <w:pPr>
        <w:autoSpaceDE w:val="0"/>
        <w:autoSpaceDN w:val="0"/>
        <w:adjustRightInd w:val="0"/>
        <w:spacing w:after="0" w:line="240" w:lineRule="auto"/>
        <w:jc w:val="center"/>
        <w:rPr>
          <w:rFonts w:ascii="Arial" w:eastAsiaTheme="minorEastAsia" w:hAnsi="Arial" w:cs="Arial"/>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Warranty</m:t>
              </m:r>
            </m:e>
            <m:sub>
              <m:r>
                <w:rPr>
                  <w:rFonts w:ascii="Cambria Math" w:hAnsi="Cambria Math" w:cs="Arial"/>
                  <w:caps/>
                  <w:kern w:val="0"/>
                  <w:sz w:val="20"/>
                  <w:szCs w:val="20"/>
                  <w:lang w:val="en-US"/>
                  <w14:ligatures w14:val="none"/>
                </w:rPr>
                <m:t>cycles</m:t>
              </m:r>
            </m:sub>
          </m:sSub>
          <m:r>
            <w:rPr>
              <w:rFonts w:ascii="Cambria Math" w:eastAsiaTheme="minorEastAsia" w:hAnsi="Cambria Math" w:cs="Arial"/>
              <w:caps/>
              <w:kern w:val="0"/>
              <w:sz w:val="20"/>
              <w:szCs w:val="20"/>
              <w:lang w:val="en-US"/>
              <w14:ligatures w14:val="none"/>
            </w:rPr>
            <m:t>- Suminis ciklų skaičius, kurį apibrėžia gamintojo garantinės sąlygos, ciklai</m:t>
          </m:r>
        </m:oMath>
      </m:oMathPara>
    </w:p>
    <w:p w14:paraId="17056AA0" w14:textId="77777777" w:rsidR="00682CB7" w:rsidRPr="008C0DD3" w:rsidRDefault="00682CB7"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w:p>
    <w:p w14:paraId="50CACEB2" w14:textId="172EAC26" w:rsidR="0059619D" w:rsidRPr="003D504F" w:rsidRDefault="003D504F" w:rsidP="00751EE7">
      <w:pPr>
        <w:numPr>
          <w:ilvl w:val="1"/>
          <w:numId w:val="11"/>
        </w:numPr>
        <w:spacing w:before="240" w:after="240" w:line="240" w:lineRule="auto"/>
        <w:ind w:left="0" w:firstLine="0"/>
        <w:contextualSpacing/>
        <w:jc w:val="both"/>
        <w:rPr>
          <w:rFonts w:ascii="Arial" w:eastAsia="Times New Roman" w:hAnsi="Arial" w:cs="Arial"/>
          <w:color w:val="000000"/>
          <w:kern w:val="0"/>
          <w:sz w:val="20"/>
          <w:szCs w:val="20"/>
          <w:lang w:val="en-US" w:eastAsia="lt-LT"/>
          <w14:ligatures w14:val="none"/>
        </w:rPr>
      </w:pPr>
      <w:r w:rsidRPr="003D504F">
        <w:rPr>
          <w:rFonts w:ascii="Arial" w:eastAsia="Times New Roman" w:hAnsi="Arial" w:cs="Arial"/>
          <w:color w:val="000000"/>
          <w:kern w:val="0"/>
          <w:sz w:val="20"/>
          <w:szCs w:val="20"/>
          <w:lang w:val="en-US" w:eastAsia="lt-LT"/>
          <w14:ligatures w14:val="none"/>
        </w:rPr>
        <w:t>KAPITALO FAKTORIUS (CRF)</w:t>
      </w:r>
      <w:r>
        <w:rPr>
          <w:rFonts w:ascii="Arial" w:eastAsia="Times New Roman" w:hAnsi="Arial" w:cs="Arial"/>
          <w:color w:val="000000"/>
          <w:kern w:val="0"/>
          <w:sz w:val="20"/>
          <w:szCs w:val="20"/>
          <w:lang w:val="en-US" w:eastAsia="lt-LT"/>
          <w14:ligatures w14:val="none"/>
        </w:rPr>
        <w:t xml:space="preserve"> </w:t>
      </w:r>
      <w:r w:rsidRPr="003D504F">
        <w:rPr>
          <w:rFonts w:ascii="Arial" w:eastAsia="Times New Roman" w:hAnsi="Arial" w:cs="Arial"/>
          <w:color w:val="000000"/>
          <w:kern w:val="0"/>
          <w:sz w:val="20"/>
          <w:szCs w:val="20"/>
          <w:lang w:val="en-US" w:eastAsia="lt-LT"/>
          <w14:ligatures w14:val="none"/>
        </w:rPr>
        <w:t>CRF konvertuoja kapitalo investicijas (CAPEX) į metinius kaštus pagal sistemos tarnavimo laiką, įskaitant kapitalo kainą (WACC).</w:t>
      </w:r>
    </w:p>
    <w:p w14:paraId="74785FAF" w14:textId="77777777" w:rsidR="008C0DD3" w:rsidRPr="008C0DD3" w:rsidRDefault="008C0DD3" w:rsidP="008C0DD3">
      <w:pPr>
        <w:autoSpaceDE w:val="0"/>
        <w:autoSpaceDN w:val="0"/>
        <w:adjustRightInd w:val="0"/>
        <w:spacing w:after="0" w:line="240" w:lineRule="auto"/>
        <w:jc w:val="center"/>
        <w:rPr>
          <w:rFonts w:ascii="Arial" w:eastAsiaTheme="minorEastAsia" w:hAnsi="Arial" w:cs="Arial"/>
          <w:b/>
          <w:i/>
          <w:caps/>
          <w:kern w:val="0"/>
          <w:sz w:val="20"/>
          <w:szCs w:val="20"/>
          <w:lang w:val="en-US"/>
          <w14:ligatures w14:val="none"/>
        </w:rPr>
      </w:pPr>
      <m:oMathPara>
        <m:oMath>
          <m:r>
            <m:rPr>
              <m:sty m:val="bi"/>
            </m:rPr>
            <w:rPr>
              <w:rFonts w:ascii="Cambria Math" w:hAnsi="Cambria Math" w:cs="Arial"/>
              <w:caps/>
              <w:kern w:val="0"/>
              <w:sz w:val="20"/>
              <w:szCs w:val="20"/>
              <w:lang w:val="en-US"/>
              <w14:ligatures w14:val="none"/>
            </w:rPr>
            <m:t>CRF=</m:t>
          </m:r>
          <m:f>
            <m:fPr>
              <m:ctrlPr>
                <w:rPr>
                  <w:rFonts w:ascii="Cambria Math" w:hAnsi="Cambria Math" w:cs="Arial"/>
                  <w:b/>
                  <w:i/>
                  <w:caps/>
                  <w:kern w:val="0"/>
                  <w:sz w:val="20"/>
                  <w:szCs w:val="20"/>
                  <w:lang w:val="en-US"/>
                  <w14:ligatures w14:val="none"/>
                </w:rPr>
              </m:ctrlPr>
            </m:fPr>
            <m:num>
              <m:r>
                <m:rPr>
                  <m:sty m:val="bi"/>
                </m:rPr>
                <w:rPr>
                  <w:rFonts w:ascii="Cambria Math" w:hAnsi="Cambria Math" w:cs="Arial"/>
                  <w:caps/>
                  <w:kern w:val="0"/>
                  <w:sz w:val="20"/>
                  <w:szCs w:val="20"/>
                  <w:lang w:val="en-US"/>
                  <w14:ligatures w14:val="none"/>
                </w:rPr>
                <m:t>WACC∙</m:t>
              </m:r>
              <m:sSup>
                <m:sSupPr>
                  <m:ctrlPr>
                    <w:rPr>
                      <w:rFonts w:ascii="Cambria Math" w:hAnsi="Cambria Math" w:cs="Arial"/>
                      <w:b/>
                      <w:i/>
                      <w:caps/>
                      <w:kern w:val="0"/>
                      <w:sz w:val="20"/>
                      <w:szCs w:val="20"/>
                      <w:lang w:val="en-US"/>
                      <w14:ligatures w14:val="none"/>
                    </w:rPr>
                  </m:ctrlPr>
                </m:sSupPr>
                <m:e>
                  <m:d>
                    <m:dPr>
                      <m:ctrlPr>
                        <w:rPr>
                          <w:rFonts w:ascii="Cambria Math" w:hAnsi="Cambria Math" w:cs="Arial"/>
                          <w:b/>
                          <w:i/>
                          <w:caps/>
                          <w:kern w:val="0"/>
                          <w:sz w:val="20"/>
                          <w:szCs w:val="20"/>
                          <w:lang w:val="en-US"/>
                          <w14:ligatures w14:val="none"/>
                        </w:rPr>
                      </m:ctrlPr>
                    </m:dPr>
                    <m:e>
                      <m:r>
                        <m:rPr>
                          <m:sty m:val="bi"/>
                        </m:rPr>
                        <w:rPr>
                          <w:rFonts w:ascii="Cambria Math" w:hAnsi="Cambria Math" w:cs="Arial"/>
                          <w:caps/>
                          <w:kern w:val="0"/>
                          <w:sz w:val="20"/>
                          <w:szCs w:val="20"/>
                          <w:lang w:val="en-US"/>
                          <w14:ligatures w14:val="none"/>
                        </w:rPr>
                        <m:t>1+WACC</m:t>
                      </m:r>
                    </m:e>
                  </m:d>
                </m:e>
                <m:sup>
                  <m:r>
                    <m:rPr>
                      <m:sty m:val="bi"/>
                    </m:rPr>
                    <w:rPr>
                      <w:rFonts w:ascii="Cambria Math" w:hAnsi="Cambria Math" w:cs="Arial"/>
                      <w:caps/>
                      <w:kern w:val="0"/>
                      <w:sz w:val="20"/>
                      <w:szCs w:val="20"/>
                      <w:lang w:val="en-US"/>
                      <w14:ligatures w14:val="none"/>
                    </w:rPr>
                    <m:t>Lifetime</m:t>
                  </m:r>
                </m:sup>
              </m:sSup>
            </m:num>
            <m:den>
              <m:sSup>
                <m:sSupPr>
                  <m:ctrlPr>
                    <w:rPr>
                      <w:rFonts w:ascii="Cambria Math" w:hAnsi="Cambria Math" w:cs="Arial"/>
                      <w:b/>
                      <w:i/>
                      <w:caps/>
                      <w:kern w:val="0"/>
                      <w:sz w:val="20"/>
                      <w:szCs w:val="20"/>
                      <w:lang w:val="en-US"/>
                      <w14:ligatures w14:val="none"/>
                    </w:rPr>
                  </m:ctrlPr>
                </m:sSupPr>
                <m:e>
                  <m:d>
                    <m:dPr>
                      <m:ctrlPr>
                        <w:rPr>
                          <w:rFonts w:ascii="Cambria Math" w:hAnsi="Cambria Math" w:cs="Arial"/>
                          <w:b/>
                          <w:i/>
                          <w:caps/>
                          <w:kern w:val="0"/>
                          <w:sz w:val="20"/>
                          <w:szCs w:val="20"/>
                          <w:lang w:val="en-US"/>
                          <w14:ligatures w14:val="none"/>
                        </w:rPr>
                      </m:ctrlPr>
                    </m:dPr>
                    <m:e>
                      <m:r>
                        <m:rPr>
                          <m:sty m:val="bi"/>
                        </m:rPr>
                        <w:rPr>
                          <w:rFonts w:ascii="Cambria Math" w:hAnsi="Cambria Math" w:cs="Arial"/>
                          <w:caps/>
                          <w:kern w:val="0"/>
                          <w:sz w:val="20"/>
                          <w:szCs w:val="20"/>
                          <w:lang w:val="en-US"/>
                          <w14:ligatures w14:val="none"/>
                        </w:rPr>
                        <m:t>1+WACC</m:t>
                      </m:r>
                    </m:e>
                  </m:d>
                </m:e>
                <m:sup>
                  <m:r>
                    <m:rPr>
                      <m:sty m:val="bi"/>
                    </m:rPr>
                    <w:rPr>
                      <w:rFonts w:ascii="Cambria Math" w:hAnsi="Cambria Math" w:cs="Arial"/>
                      <w:caps/>
                      <w:kern w:val="0"/>
                      <w:sz w:val="20"/>
                      <w:szCs w:val="20"/>
                      <w:lang w:val="en-US"/>
                      <w14:ligatures w14:val="none"/>
                    </w:rPr>
                    <m:t>Lifetime</m:t>
                  </m:r>
                </m:sup>
              </m:sSup>
              <m:r>
                <m:rPr>
                  <m:sty m:val="bi"/>
                </m:rPr>
                <w:rPr>
                  <w:rFonts w:ascii="Cambria Math" w:hAnsi="Cambria Math" w:cs="Arial"/>
                  <w:caps/>
                  <w:kern w:val="0"/>
                  <w:sz w:val="20"/>
                  <w:szCs w:val="20"/>
                  <w:lang w:val="en-US"/>
                  <w14:ligatures w14:val="none"/>
                </w:rPr>
                <m:t>-1</m:t>
              </m:r>
            </m:den>
          </m:f>
        </m:oMath>
      </m:oMathPara>
    </w:p>
    <w:p w14:paraId="48FBB3A3" w14:textId="6AEC8D28" w:rsidR="008C0DD3" w:rsidRPr="008C0DD3" w:rsidRDefault="008C0DD3" w:rsidP="008C0DD3">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CRF</m:t>
          </m:r>
          <m:r>
            <w:rPr>
              <w:rFonts w:ascii="Cambria Math" w:eastAsiaTheme="minorEastAsia" w:hAnsi="Cambria Math" w:cs="Arial"/>
              <w:caps/>
              <w:kern w:val="0"/>
              <w:sz w:val="20"/>
              <w:szCs w:val="20"/>
              <w:lang w:val="en-US"/>
              <w14:ligatures w14:val="none"/>
            </w:rPr>
            <m:t>-kapitalo atgavimo faktorius</m:t>
          </m:r>
        </m:oMath>
      </m:oMathPara>
    </w:p>
    <w:p w14:paraId="7B273FD0" w14:textId="2741667C" w:rsidR="008C0DD3" w:rsidRPr="008C0DD3" w:rsidRDefault="008C0DD3" w:rsidP="008C0DD3">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WACC</m:t>
          </m:r>
          <m:r>
            <w:rPr>
              <w:rFonts w:ascii="Cambria Math" w:eastAsiaTheme="minorEastAsia" w:hAnsi="Cambria Math" w:cs="Arial"/>
              <w:caps/>
              <w:kern w:val="0"/>
              <w:sz w:val="20"/>
              <w:szCs w:val="20"/>
              <w:lang w:val="en-US"/>
              <w14:ligatures w14:val="none"/>
            </w:rPr>
            <m:t>- svertinė kapitalo kaina, %</m:t>
          </m:r>
        </m:oMath>
      </m:oMathPara>
    </w:p>
    <w:p w14:paraId="2BC81955" w14:textId="5FB05794" w:rsidR="008C0DD3" w:rsidRPr="0059619D" w:rsidRDefault="008C0DD3" w:rsidP="008C0DD3">
      <w:pPr>
        <w:autoSpaceDE w:val="0"/>
        <w:autoSpaceDN w:val="0"/>
        <w:adjustRightInd w:val="0"/>
        <w:spacing w:after="0" w:line="240" w:lineRule="auto"/>
        <w:jc w:val="center"/>
        <w:rPr>
          <w:rFonts w:ascii="Arial" w:eastAsiaTheme="minorEastAsia" w:hAnsi="Arial" w:cs="Arial"/>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Lifetime</m:t>
          </m:r>
          <m:r>
            <w:rPr>
              <w:rFonts w:ascii="Cambria Math" w:eastAsiaTheme="minorEastAsia" w:hAnsi="Cambria Math" w:cs="Arial"/>
              <w:caps/>
              <w:kern w:val="0"/>
              <w:sz w:val="20"/>
              <w:szCs w:val="20"/>
              <w:lang w:val="en-US"/>
              <w14:ligatures w14:val="none"/>
            </w:rPr>
            <m:t>- tikėtinas sistemos veikimo laikotarpis, metais</m:t>
          </m:r>
        </m:oMath>
      </m:oMathPara>
    </w:p>
    <w:p w14:paraId="3166D5E6" w14:textId="77777777" w:rsidR="0059619D" w:rsidRPr="008C0DD3" w:rsidRDefault="0059619D" w:rsidP="008C0DD3">
      <w:pPr>
        <w:autoSpaceDE w:val="0"/>
        <w:autoSpaceDN w:val="0"/>
        <w:adjustRightInd w:val="0"/>
        <w:spacing w:after="0" w:line="240" w:lineRule="auto"/>
        <w:jc w:val="center"/>
        <w:rPr>
          <w:rFonts w:ascii="Arial" w:hAnsi="Arial" w:cs="Arial"/>
          <w:bCs/>
          <w:i/>
          <w:caps/>
          <w:kern w:val="0"/>
          <w:sz w:val="20"/>
          <w:szCs w:val="20"/>
          <w:lang w:val="en-US"/>
          <w14:ligatures w14:val="none"/>
        </w:rPr>
      </w:pPr>
    </w:p>
    <w:p w14:paraId="368094A4" w14:textId="6BE77447" w:rsidR="008C0DD3" w:rsidRPr="00751EE7" w:rsidRDefault="00751EE7" w:rsidP="00751EE7">
      <w:pPr>
        <w:numPr>
          <w:ilvl w:val="1"/>
          <w:numId w:val="11"/>
        </w:numPr>
        <w:tabs>
          <w:tab w:val="left" w:pos="284"/>
        </w:tabs>
        <w:spacing w:before="240" w:after="240" w:line="240" w:lineRule="auto"/>
        <w:ind w:left="0" w:hanging="22"/>
        <w:contextualSpacing/>
        <w:jc w:val="both"/>
        <w:rPr>
          <w:rFonts w:ascii="Arial" w:eastAsia="Times New Roman" w:hAnsi="Arial" w:cs="Arial"/>
          <w:color w:val="000000"/>
          <w:kern w:val="0"/>
          <w:sz w:val="20"/>
          <w:szCs w:val="20"/>
          <w:lang w:val="en-US" w:eastAsia="lt-LT"/>
          <w14:ligatures w14:val="none"/>
        </w:rPr>
      </w:pPr>
      <w:r w:rsidRPr="00751EE7">
        <w:rPr>
          <w:rFonts w:ascii="Arial" w:eastAsia="Times New Roman" w:hAnsi="Arial" w:cs="Arial"/>
          <w:color w:val="000000"/>
          <w:kern w:val="0"/>
          <w:sz w:val="20"/>
          <w:szCs w:val="20"/>
          <w:lang w:val="en-US" w:eastAsia="lt-LT"/>
          <w14:ligatures w14:val="none"/>
        </w:rPr>
        <w:t>METINĖ IŠKRAUTA ENERGIJA (kWh)</w:t>
      </w:r>
      <w:r>
        <w:rPr>
          <w:rFonts w:ascii="Arial" w:eastAsia="Times New Roman" w:hAnsi="Arial" w:cs="Arial"/>
          <w:color w:val="000000"/>
          <w:kern w:val="0"/>
          <w:sz w:val="20"/>
          <w:szCs w:val="20"/>
          <w:lang w:val="en-US" w:eastAsia="lt-LT"/>
          <w14:ligatures w14:val="none"/>
        </w:rPr>
        <w:t xml:space="preserve">. </w:t>
      </w:r>
      <w:r w:rsidRPr="00751EE7">
        <w:rPr>
          <w:rFonts w:ascii="Arial" w:eastAsia="Times New Roman" w:hAnsi="Arial" w:cs="Arial"/>
          <w:color w:val="000000"/>
          <w:kern w:val="0"/>
          <w:sz w:val="20"/>
          <w:szCs w:val="20"/>
          <w:lang w:val="en-US" w:eastAsia="lt-LT"/>
          <w14:ligatures w14:val="none"/>
        </w:rPr>
        <w:t>Šis skaičiavimas įvertina, kiek energijos sistema iškrauna per metus, pagal ciklų skaičių, energiją per ciklą ir efektyvumą</w:t>
      </w:r>
    </w:p>
    <w:p w14:paraId="2DF16D0A" w14:textId="77777777" w:rsidR="0059619D" w:rsidRPr="008C0DD3" w:rsidRDefault="0059619D" w:rsidP="0059619D">
      <w:pPr>
        <w:spacing w:before="240" w:after="240" w:line="240" w:lineRule="auto"/>
        <w:contextualSpacing/>
        <w:jc w:val="both"/>
        <w:rPr>
          <w:rFonts w:ascii="Arial" w:eastAsia="Times New Roman" w:hAnsi="Arial" w:cs="Arial"/>
          <w:color w:val="000000"/>
          <w:kern w:val="0"/>
          <w:sz w:val="20"/>
          <w:szCs w:val="20"/>
          <w:lang w:val="en-US" w:eastAsia="lt-LT"/>
          <w14:ligatures w14:val="none"/>
        </w:rPr>
      </w:pPr>
    </w:p>
    <w:p w14:paraId="7DD32B58" w14:textId="77777777" w:rsidR="008C0DD3" w:rsidRPr="008C0DD3" w:rsidRDefault="008C0DD3" w:rsidP="008C0DD3">
      <w:pPr>
        <w:autoSpaceDE w:val="0"/>
        <w:autoSpaceDN w:val="0"/>
        <w:adjustRightInd w:val="0"/>
        <w:spacing w:after="0" w:line="240" w:lineRule="auto"/>
        <w:jc w:val="center"/>
        <w:rPr>
          <w:rFonts w:ascii="Arial" w:eastAsiaTheme="minorEastAsia" w:hAnsi="Arial" w:cs="Arial"/>
          <w:b/>
          <w:caps/>
          <w:kern w:val="0"/>
          <w:sz w:val="20"/>
          <w:szCs w:val="20"/>
          <w:lang w:val="en-US"/>
          <w14:ligatures w14:val="none"/>
        </w:rPr>
      </w:pPr>
      <m:oMathPara>
        <m:oMath>
          <m:r>
            <m:rPr>
              <m:sty m:val="bi"/>
            </m:rPr>
            <w:rPr>
              <w:rFonts w:ascii="Cambria Math" w:hAnsi="Cambria Math" w:cs="Arial"/>
              <w:caps/>
              <w:kern w:val="0"/>
              <w:sz w:val="20"/>
              <w:szCs w:val="20"/>
              <w:lang w:val="en-US"/>
              <w14:ligatures w14:val="none"/>
            </w:rPr>
            <m:t>Discharge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d</m:t>
              </m:r>
            </m:e>
            <m:sub>
              <m:r>
                <m:rPr>
                  <m:sty m:val="bi"/>
                </m:rPr>
                <w:rPr>
                  <w:rFonts w:ascii="Cambria Math" w:hAnsi="Cambria Math" w:cs="Arial"/>
                  <w:caps/>
                  <w:kern w:val="0"/>
                  <w:sz w:val="20"/>
                  <w:szCs w:val="20"/>
                  <w:lang w:val="en-US"/>
                  <w14:ligatures w14:val="none"/>
                </w:rPr>
                <m:t>yr</m:t>
              </m:r>
            </m:sub>
          </m:sSub>
          <m:r>
            <m:rPr>
              <m:sty m:val="bi"/>
            </m:rPr>
            <w:rPr>
              <w:rFonts w:ascii="Cambria Math" w:hAnsi="Cambria Math" w:cs="Arial"/>
              <w:caps/>
              <w:kern w:val="0"/>
              <w:sz w:val="20"/>
              <w:szCs w:val="20"/>
              <w:lang w:val="en-US"/>
              <w14:ligatures w14:val="none"/>
            </w:rPr>
            <m:t>=Energ</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y</m:t>
              </m:r>
            </m:e>
            <m:sub>
              <m:r>
                <m:rPr>
                  <m:sty m:val="bi"/>
                </m:rPr>
                <w:rPr>
                  <w:rFonts w:ascii="Cambria Math" w:hAnsi="Cambria Math" w:cs="Arial"/>
                  <w:caps/>
                  <w:kern w:val="0"/>
                  <w:sz w:val="20"/>
                  <w:szCs w:val="20"/>
                  <w:lang w:val="en-US"/>
                  <w14:ligatures w14:val="none"/>
                </w:rPr>
                <m:t>Cycle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d</m:t>
                  </m:r>
                </m:e>
                <m:sub>
                  <m:r>
                    <m:rPr>
                      <m:sty m:val="bi"/>
                    </m:rPr>
                    <w:rPr>
                      <w:rFonts w:ascii="Cambria Math" w:hAnsi="Cambria Math" w:cs="Arial"/>
                      <w:caps/>
                      <w:kern w:val="0"/>
                      <w:sz w:val="20"/>
                      <w:szCs w:val="20"/>
                      <w:lang w:val="en-US"/>
                      <w14:ligatures w14:val="none"/>
                    </w:rPr>
                    <m:t>Avg</m:t>
                  </m:r>
                </m:sub>
              </m:sSub>
            </m:sub>
          </m:sSub>
          <m:r>
            <m:rPr>
              <m:sty m:val="bi"/>
            </m:rPr>
            <w:rPr>
              <w:rFonts w:ascii="Cambria Math" w:hAnsi="Cambria Math" w:cs="Arial"/>
              <w:caps/>
              <w:kern w:val="0"/>
              <w:sz w:val="20"/>
              <w:szCs w:val="20"/>
              <w:lang w:val="en-US"/>
              <w14:ligatures w14:val="none"/>
            </w:rPr>
            <m:t>∙Cycle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s</m:t>
              </m:r>
            </m:e>
            <m:sub>
              <m:r>
                <m:rPr>
                  <m:sty m:val="bi"/>
                </m:rPr>
                <w:rPr>
                  <w:rFonts w:ascii="Cambria Math" w:hAnsi="Cambria Math" w:cs="Arial"/>
                  <w:caps/>
                  <w:kern w:val="0"/>
                  <w:sz w:val="20"/>
                  <w:szCs w:val="20"/>
                  <w:lang w:val="en-US"/>
                  <w14:ligatures w14:val="none"/>
                </w:rPr>
                <m:t>yr</m:t>
              </m:r>
            </m:sub>
          </m:sSub>
          <m:r>
            <m:rPr>
              <m:sty m:val="bi"/>
            </m:rPr>
            <w:rPr>
              <w:rFonts w:ascii="Cambria Math" w:hAnsi="Cambria Math" w:cs="Arial"/>
              <w:caps/>
              <w:kern w:val="0"/>
              <w:sz w:val="20"/>
              <w:szCs w:val="20"/>
              <w:lang w:val="en-US"/>
              <w14:ligatures w14:val="none"/>
            </w:rPr>
            <m:t>∙RTE</m:t>
          </m:r>
        </m:oMath>
      </m:oMathPara>
    </w:p>
    <w:p w14:paraId="2932D205" w14:textId="42EC5969" w:rsidR="008C0DD3" w:rsidRPr="008C0DD3" w:rsidRDefault="008C0DD3"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Discharge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d</m:t>
              </m:r>
            </m:e>
            <m:sub>
              <m:r>
                <w:rPr>
                  <w:rFonts w:ascii="Cambria Math" w:hAnsi="Cambria Math" w:cs="Arial"/>
                  <w:caps/>
                  <w:kern w:val="0"/>
                  <w:sz w:val="20"/>
                  <w:szCs w:val="20"/>
                  <w:lang w:val="en-US"/>
                  <w14:ligatures w14:val="none"/>
                </w:rPr>
                <m:t>yr</m:t>
              </m:r>
            </m:sub>
          </m:sSub>
          <m:r>
            <w:rPr>
              <w:rFonts w:ascii="Cambria Math" w:hAnsi="Cambria Math" w:cs="Arial"/>
              <w:caps/>
              <w:kern w:val="0"/>
              <w:sz w:val="20"/>
              <w:szCs w:val="20"/>
              <w:lang w:val="en-US"/>
              <w14:ligatures w14:val="none"/>
            </w:rPr>
            <m:t>-Iškrauta energija per metus, kWh</m:t>
          </m:r>
        </m:oMath>
      </m:oMathPara>
    </w:p>
    <w:p w14:paraId="1DAFD7D2" w14:textId="34C736A7" w:rsidR="008C0DD3" w:rsidRPr="008C0DD3" w:rsidRDefault="008C0DD3"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Energ</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y</m:t>
              </m:r>
            </m:e>
            <m:sub>
              <m:r>
                <w:rPr>
                  <w:rFonts w:ascii="Cambria Math" w:hAnsi="Cambria Math" w:cs="Arial"/>
                  <w:caps/>
                  <w:kern w:val="0"/>
                  <w:sz w:val="20"/>
                  <w:szCs w:val="20"/>
                  <w:lang w:val="en-US"/>
                  <w14:ligatures w14:val="none"/>
                </w:rPr>
                <m:t>Cycle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d</m:t>
                  </m:r>
                </m:e>
                <m:sub>
                  <m:r>
                    <w:rPr>
                      <w:rFonts w:ascii="Cambria Math" w:hAnsi="Cambria Math" w:cs="Arial"/>
                      <w:caps/>
                      <w:kern w:val="0"/>
                      <w:sz w:val="20"/>
                      <w:szCs w:val="20"/>
                      <w:lang w:val="en-US"/>
                      <w14:ligatures w14:val="none"/>
                    </w:rPr>
                    <m:t>Avg</m:t>
                  </m:r>
                </m:sub>
              </m:sSub>
            </m:sub>
          </m:sSub>
          <m:r>
            <w:rPr>
              <w:rFonts w:ascii="Cambria Math" w:hAnsi="Cambria Math" w:cs="Arial"/>
              <w:caps/>
              <w:kern w:val="0"/>
              <w:sz w:val="20"/>
              <w:szCs w:val="20"/>
              <w:lang w:val="en-US"/>
              <w14:ligatures w14:val="none"/>
            </w:rPr>
            <m:t>- Vidutinė energija per ciklą, kWh</m:t>
          </m:r>
        </m:oMath>
      </m:oMathPara>
    </w:p>
    <w:p w14:paraId="7DF74A22" w14:textId="53888BE9" w:rsidR="008C0DD3" w:rsidRPr="008C0DD3" w:rsidRDefault="008C0DD3"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Cycle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s</m:t>
              </m:r>
            </m:e>
            <m:sub>
              <m:r>
                <w:rPr>
                  <w:rFonts w:ascii="Cambria Math" w:hAnsi="Cambria Math" w:cs="Arial"/>
                  <w:caps/>
                  <w:kern w:val="0"/>
                  <w:sz w:val="20"/>
                  <w:szCs w:val="20"/>
                  <w:lang w:val="en-US"/>
                  <w14:ligatures w14:val="none"/>
                </w:rPr>
                <m:t>yr</m:t>
              </m:r>
            </m:sub>
          </m:sSub>
          <m:r>
            <w:rPr>
              <w:rFonts w:ascii="Cambria Math" w:hAnsi="Cambria Math" w:cs="Arial"/>
              <w:caps/>
              <w:kern w:val="0"/>
              <w:sz w:val="20"/>
              <w:szCs w:val="20"/>
              <w:lang w:val="en-US"/>
              <w14:ligatures w14:val="none"/>
            </w:rPr>
            <m:t>- Ciklų skaičius per metus</m:t>
          </m:r>
        </m:oMath>
      </m:oMathPara>
    </w:p>
    <w:p w14:paraId="12E3F90F" w14:textId="33C39286" w:rsidR="008C0DD3" w:rsidRPr="0059619D" w:rsidRDefault="008C0DD3" w:rsidP="008C0DD3">
      <w:pPr>
        <w:autoSpaceDE w:val="0"/>
        <w:autoSpaceDN w:val="0"/>
        <w:adjustRightInd w:val="0"/>
        <w:spacing w:after="0" w:line="240" w:lineRule="auto"/>
        <w:jc w:val="center"/>
        <w:rPr>
          <w:rFonts w:ascii="Arial" w:eastAsiaTheme="minorEastAsia" w:hAnsi="Arial" w:cs="Arial"/>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RTE- ciklo efektyvumas (Round-Trip Efficiency), %</m:t>
          </m:r>
        </m:oMath>
      </m:oMathPara>
    </w:p>
    <w:p w14:paraId="30D85D0E" w14:textId="77777777" w:rsidR="0059619D" w:rsidRPr="008C0DD3" w:rsidRDefault="0059619D"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w:p>
    <w:p w14:paraId="4ED66DEB" w14:textId="218EDC25" w:rsidR="008C0DD3" w:rsidRPr="00751EE7" w:rsidRDefault="008C0DD3" w:rsidP="00751EE7">
      <w:pPr>
        <w:numPr>
          <w:ilvl w:val="1"/>
          <w:numId w:val="11"/>
        </w:numPr>
        <w:tabs>
          <w:tab w:val="left" w:pos="567"/>
        </w:tabs>
        <w:spacing w:before="240" w:after="240" w:line="240" w:lineRule="auto"/>
        <w:ind w:left="0" w:hanging="22"/>
        <w:contextualSpacing/>
        <w:jc w:val="both"/>
        <w:rPr>
          <w:rFonts w:ascii="Arial" w:eastAsia="Times New Roman" w:hAnsi="Arial" w:cs="Arial"/>
          <w:color w:val="000000"/>
          <w:kern w:val="0"/>
          <w:sz w:val="20"/>
          <w:szCs w:val="20"/>
          <w:lang w:val="en-US" w:eastAsia="lt-LT"/>
          <w14:ligatures w14:val="none"/>
        </w:rPr>
      </w:pPr>
      <w:r w:rsidRPr="00751EE7">
        <w:rPr>
          <w:rFonts w:ascii="Arial" w:eastAsia="Times New Roman" w:hAnsi="Arial" w:cs="Arial"/>
          <w:bCs/>
          <w:color w:val="000000" w:themeColor="text1"/>
          <w:kern w:val="0"/>
          <w:sz w:val="20"/>
          <w:szCs w:val="20"/>
          <w:lang w:val="en-US"/>
          <w14:ligatures w14:val="none"/>
        </w:rPr>
        <w:t xml:space="preserve">Auxilary </w:t>
      </w:r>
      <w:r w:rsidR="00751EE7" w:rsidRPr="00751EE7">
        <w:rPr>
          <w:rFonts w:ascii="Arial" w:eastAsia="Times New Roman" w:hAnsi="Arial" w:cs="Arial"/>
          <w:bCs/>
          <w:color w:val="000000" w:themeColor="text1"/>
          <w:kern w:val="0"/>
          <w:sz w:val="20"/>
          <w:szCs w:val="20"/>
          <w:lang w:val="en-US"/>
          <w14:ligatures w14:val="none"/>
        </w:rPr>
        <w:t xml:space="preserve">Pagalbinės (Auxiliary) </w:t>
      </w:r>
      <w:r w:rsidR="00751EE7">
        <w:rPr>
          <w:rFonts w:ascii="Arial" w:eastAsia="Times New Roman" w:hAnsi="Arial" w:cs="Arial"/>
          <w:bCs/>
          <w:color w:val="000000" w:themeColor="text1"/>
          <w:kern w:val="0"/>
          <w:sz w:val="20"/>
          <w:szCs w:val="20"/>
          <w:lang w:val="en-US"/>
          <w14:ligatures w14:val="none"/>
        </w:rPr>
        <w:t xml:space="preserve">Paslaugos. </w:t>
      </w:r>
      <w:r w:rsidR="00751EE7" w:rsidRPr="00751EE7">
        <w:rPr>
          <w:rFonts w:ascii="Arial" w:eastAsia="Times New Roman" w:hAnsi="Arial" w:cs="Arial"/>
          <w:bCs/>
          <w:color w:val="000000" w:themeColor="text1"/>
          <w:kern w:val="0"/>
          <w:sz w:val="20"/>
          <w:szCs w:val="20"/>
          <w:lang w:val="en-US"/>
          <w14:ligatures w14:val="none"/>
        </w:rPr>
        <w:t>Pagalbinės paslaugos apima visas papildomas operacines ir technines veiklas, reikalingas BESS sistemos saugiam ir patikimam veikimui viso jos gyvavimo laikotarpiu.</w:t>
      </w:r>
    </w:p>
    <w:p w14:paraId="2033BB52" w14:textId="77777777" w:rsidR="0059619D" w:rsidRPr="008C0DD3" w:rsidRDefault="0059619D" w:rsidP="0059619D">
      <w:pPr>
        <w:tabs>
          <w:tab w:val="left" w:pos="567"/>
        </w:tabs>
        <w:spacing w:before="240" w:after="240" w:line="240" w:lineRule="auto"/>
        <w:contextualSpacing/>
        <w:jc w:val="both"/>
        <w:rPr>
          <w:rFonts w:ascii="Arial" w:eastAsia="Times New Roman" w:hAnsi="Arial" w:cs="Arial"/>
          <w:color w:val="000000"/>
          <w:kern w:val="0"/>
          <w:sz w:val="20"/>
          <w:szCs w:val="20"/>
          <w:lang w:val="en-US" w:eastAsia="lt-LT"/>
          <w14:ligatures w14:val="none"/>
        </w:rPr>
      </w:pPr>
    </w:p>
    <w:p w14:paraId="1343B66D" w14:textId="7498E7DC" w:rsidR="008C0DD3" w:rsidRPr="008C0DD3" w:rsidRDefault="00C378FC" w:rsidP="008C0DD3">
      <w:pPr>
        <w:spacing w:before="240" w:after="240" w:line="276" w:lineRule="auto"/>
        <w:jc w:val="both"/>
        <w:rPr>
          <w:rFonts w:ascii="Arial" w:eastAsiaTheme="minorEastAsia" w:hAnsi="Arial" w:cs="Arial"/>
          <w:b/>
          <w:caps/>
          <w:kern w:val="0"/>
          <w:sz w:val="20"/>
          <w:szCs w:val="20"/>
          <w:lang w:val="en-US"/>
          <w14:ligatures w14:val="none"/>
        </w:rPr>
      </w:pPr>
      <m:oMathPara>
        <m:oMath>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serv</m:t>
              </m:r>
            </m:sub>
          </m:sSub>
          <m:r>
            <m:rPr>
              <m:sty m:val="bi"/>
            </m:rPr>
            <w:rPr>
              <w:rFonts w:ascii="Cambria Math" w:hAnsi="Cambria Math" w:cs="Arial"/>
              <w:caps/>
              <w:kern w:val="0"/>
              <w:sz w:val="20"/>
              <w:szCs w:val="20"/>
              <w:lang w:val="en-US"/>
              <w14:ligatures w14:val="none"/>
            </w:rPr>
            <m:t>=CM∙</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CM</m:t>
              </m:r>
            </m:e>
            <m:sub>
              <m:r>
                <m:rPr>
                  <m:sty m:val="bi"/>
                </m:rPr>
                <w:rPr>
                  <w:rFonts w:ascii="Cambria Math" w:hAnsi="Cambria Math" w:cs="Arial"/>
                  <w:caps/>
                  <w:kern w:val="0"/>
                  <w:sz w:val="20"/>
                  <w:szCs w:val="20"/>
                  <w:lang w:val="en-US"/>
                  <w14:ligatures w14:val="none"/>
                </w:rPr>
                <m:t>h</m:t>
              </m:r>
            </m:sub>
          </m:sSub>
          <m:r>
            <m:rPr>
              <m:sty m:val="bi"/>
            </m:rPr>
            <w:rPr>
              <w:rFonts w:ascii="Cambria Math" w:hAnsi="Cambria Math" w:cs="Arial"/>
              <w:caps/>
              <w:kern w:val="0"/>
              <w:sz w:val="20"/>
              <w:szCs w:val="20"/>
              <w:lang w:val="en-US"/>
              <w14:ligatures w14:val="none"/>
            </w:rPr>
            <m:t>+</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syst</m:t>
              </m:r>
            </m:sub>
          </m:sSub>
          <m:r>
            <m:rPr>
              <m:sty m:val="bi"/>
            </m:rPr>
            <w:rPr>
              <w:rFonts w:ascii="Cambria Math" w:hAnsi="Cambria Math" w:cs="Arial"/>
              <w:caps/>
              <w:kern w:val="0"/>
              <w:sz w:val="20"/>
              <w:szCs w:val="20"/>
              <w:lang w:val="en-US"/>
              <w14:ligatures w14:val="none"/>
            </w:rPr>
            <m:t>∙</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Sysste h</m:t>
              </m:r>
            </m:sub>
          </m:sSub>
          <m:r>
            <m:rPr>
              <m:sty m:val="bi"/>
            </m:rPr>
            <w:rPr>
              <w:rFonts w:ascii="Cambria Math" w:hAnsi="Cambria Math" w:cs="Arial"/>
              <w:caps/>
              <w:kern w:val="0"/>
              <w:sz w:val="20"/>
              <w:szCs w:val="20"/>
              <w:lang w:val="en-US"/>
              <w14:ligatures w14:val="none"/>
            </w:rPr>
            <m:t>+TTS∙</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TTS</m:t>
              </m:r>
            </m:e>
            <m:sub>
              <m:r>
                <m:rPr>
                  <m:sty m:val="bi"/>
                </m:rPr>
                <w:rPr>
                  <w:rFonts w:ascii="Cambria Math" w:hAnsi="Cambria Math" w:cs="Arial"/>
                  <w:caps/>
                  <w:kern w:val="0"/>
                  <w:sz w:val="20"/>
                  <w:szCs w:val="20"/>
                  <w:lang w:val="en-US"/>
                  <w14:ligatures w14:val="none"/>
                </w:rPr>
                <m:t>h</m:t>
              </m:r>
            </m:sub>
          </m:sSub>
          <m:r>
            <m:rPr>
              <m:sty m:val="bi"/>
            </m:rPr>
            <w:rPr>
              <w:rFonts w:ascii="Cambria Math" w:hAnsi="Cambria Math" w:cs="Arial"/>
              <w:caps/>
              <w:kern w:val="0"/>
              <w:sz w:val="20"/>
              <w:szCs w:val="20"/>
              <w:lang w:val="en-US"/>
              <w14:ligatures w14:val="none"/>
            </w:rPr>
            <m:t>+GCT∙</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GCT</m:t>
              </m:r>
            </m:e>
            <m:sub>
              <m:r>
                <m:rPr>
                  <m:sty m:val="bi"/>
                </m:rPr>
                <w:rPr>
                  <w:rFonts w:ascii="Cambria Math" w:hAnsi="Cambria Math" w:cs="Arial"/>
                  <w:caps/>
                  <w:kern w:val="0"/>
                  <w:sz w:val="20"/>
                  <w:szCs w:val="20"/>
                  <w:lang w:val="en-US"/>
                  <w14:ligatures w14:val="none"/>
                </w:rPr>
                <m:t>h</m:t>
              </m:r>
            </m:sub>
          </m:sSub>
        </m:oMath>
      </m:oMathPara>
    </w:p>
    <w:p w14:paraId="7F92CFB4" w14:textId="6B43CDB7" w:rsidR="008C0DD3" w:rsidRPr="008C0DD3" w:rsidRDefault="008C0DD3" w:rsidP="008C0DD3">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 xml:space="preserve">CM- </m:t>
          </m:r>
          <m:r>
            <m:rPr>
              <m:sty m:val="p"/>
            </m:rPr>
            <w:rPr>
              <w:rFonts w:ascii="Cambria Math" w:eastAsiaTheme="minorEastAsia" w:hAnsi="Cambria Math" w:cs="Arial"/>
              <w:caps/>
              <w:color w:val="000000"/>
              <w:kern w:val="0"/>
              <w:sz w:val="20"/>
              <w:szCs w:val="20"/>
              <w:lang w:val="en-US"/>
              <w14:ligatures w14:val="none"/>
            </w:rPr>
            <m:t>Korekcinė priežiūra (EUR)</m:t>
          </m:r>
        </m:oMath>
      </m:oMathPara>
    </w:p>
    <w:p w14:paraId="3E371FEE" w14:textId="0256A025" w:rsidR="008C0DD3" w:rsidRPr="008C0DD3" w:rsidRDefault="00C378FC" w:rsidP="008C0DD3">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CM</m:t>
              </m:r>
            </m:e>
            <m:sub>
              <m:r>
                <w:rPr>
                  <w:rFonts w:ascii="Cambria Math" w:hAnsi="Cambria Math" w:cs="Arial"/>
                  <w:caps/>
                  <w:kern w:val="0"/>
                  <w:sz w:val="20"/>
                  <w:szCs w:val="20"/>
                  <w:lang w:val="en-US"/>
                  <w14:ligatures w14:val="none"/>
                </w:rPr>
                <m:t>h</m:t>
              </m:r>
            </m:sub>
          </m:sSub>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Korekcinės priežiūros darbo valandos</m:t>
          </m:r>
        </m:oMath>
      </m:oMathPara>
    </w:p>
    <w:p w14:paraId="63D0CAE5" w14:textId="5DAC7EB9" w:rsidR="008C0DD3" w:rsidRPr="008C0DD3" w:rsidRDefault="00C378FC" w:rsidP="008C0DD3">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Aux</m:t>
              </m:r>
            </m:e>
            <m:sub>
              <m:r>
                <w:rPr>
                  <w:rFonts w:ascii="Cambria Math" w:hAnsi="Cambria Math" w:cs="Arial"/>
                  <w:caps/>
                  <w:kern w:val="0"/>
                  <w:sz w:val="20"/>
                  <w:szCs w:val="20"/>
                  <w:lang w:val="en-US"/>
                  <w14:ligatures w14:val="none"/>
                </w:rPr>
                <m:t>syst</m:t>
              </m:r>
            </m:sub>
          </m:sSub>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Pagalbinės sistemos (EUR)</m:t>
          </m:r>
        </m:oMath>
      </m:oMathPara>
    </w:p>
    <w:p w14:paraId="5C04A06F" w14:textId="2AD25106" w:rsidR="008C0DD3" w:rsidRPr="008C0DD3" w:rsidRDefault="00C378FC" w:rsidP="008C0DD3">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Aux</m:t>
              </m:r>
            </m:e>
            <m:sub>
              <m:r>
                <w:rPr>
                  <w:rFonts w:ascii="Cambria Math" w:hAnsi="Cambria Math" w:cs="Arial"/>
                  <w:caps/>
                  <w:kern w:val="0"/>
                  <w:sz w:val="20"/>
                  <w:szCs w:val="20"/>
                  <w:lang w:val="en-US"/>
                  <w14:ligatures w14:val="none"/>
                </w:rPr>
                <m:t>Sysste h</m:t>
              </m:r>
            </m:sub>
          </m:sSub>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pagalbin4s sistemos, valandos</m:t>
          </m:r>
        </m:oMath>
      </m:oMathPara>
    </w:p>
    <w:p w14:paraId="388BBC15" w14:textId="577B8230" w:rsidR="008C0DD3" w:rsidRPr="008C0DD3" w:rsidRDefault="008C0DD3" w:rsidP="008C0DD3">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TTS</m:t>
          </m:r>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apmokymai ir technin</m:t>
          </m:r>
          <m:r>
            <w:rPr>
              <w:rFonts w:ascii="Cambria Math" w:eastAsiaTheme="minorEastAsia" w:hAnsi="Cambria Math" w:cs="Arial"/>
              <w:caps/>
              <w:color w:val="000000"/>
              <w:kern w:val="0"/>
              <w:sz w:val="20"/>
              <w:szCs w:val="20"/>
              <w14:ligatures w14:val="none"/>
            </w:rPr>
            <m:t>ė pagalba</m:t>
          </m:r>
          <m:r>
            <m:rPr>
              <m:sty m:val="p"/>
            </m:rPr>
            <w:rPr>
              <w:rFonts w:ascii="Cambria Math" w:eastAsiaTheme="minorEastAsia" w:hAnsi="Cambria Math" w:cs="Arial"/>
              <w:caps/>
              <w:color w:val="000000"/>
              <w:kern w:val="0"/>
              <w:sz w:val="20"/>
              <w:szCs w:val="20"/>
              <w:lang w:val="en-US"/>
              <w14:ligatures w14:val="none"/>
            </w:rPr>
            <m:t>, Eur</m:t>
          </m:r>
        </m:oMath>
      </m:oMathPara>
    </w:p>
    <w:p w14:paraId="63BB51D6" w14:textId="50203880" w:rsidR="008C0DD3" w:rsidRPr="008C0DD3" w:rsidRDefault="00C378FC" w:rsidP="008C0DD3">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TTS</m:t>
              </m:r>
            </m:e>
            <m:sub>
              <m:r>
                <w:rPr>
                  <w:rFonts w:ascii="Cambria Math" w:hAnsi="Cambria Math" w:cs="Arial"/>
                  <w:caps/>
                  <w:kern w:val="0"/>
                  <w:sz w:val="20"/>
                  <w:szCs w:val="20"/>
                  <w:lang w:val="en-US"/>
                  <w14:ligatures w14:val="none"/>
                </w:rPr>
                <m:t>h</m:t>
              </m:r>
            </m:sub>
          </m:sSub>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APMOKYMAI IR TECHNINĖ PAGALBA,valandos</m:t>
          </m:r>
        </m:oMath>
      </m:oMathPara>
    </w:p>
    <w:p w14:paraId="243F6146" w14:textId="6DBC773A" w:rsidR="008C0DD3" w:rsidRPr="008C0DD3" w:rsidRDefault="008C0DD3" w:rsidP="008C0DD3">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GCT</m:t>
          </m:r>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Techninė pagalba, prijungimui prie tinklo, Eur</m:t>
          </m:r>
        </m:oMath>
      </m:oMathPara>
    </w:p>
    <w:p w14:paraId="2E838ECD" w14:textId="7AC7E6D8" w:rsidR="008C0DD3" w:rsidRPr="008C0DD3" w:rsidRDefault="00C378FC" w:rsidP="008C0DD3">
      <w:pPr>
        <w:autoSpaceDE w:val="0"/>
        <w:autoSpaceDN w:val="0"/>
        <w:adjustRightInd w:val="0"/>
        <w:spacing w:after="0" w:line="240" w:lineRule="auto"/>
        <w:jc w:val="center"/>
        <w:rPr>
          <w:rFonts w:ascii="Arial" w:eastAsiaTheme="minorEastAsia" w:hAnsi="Arial" w:cs="Arial"/>
          <w:i/>
          <w:caps/>
          <w:color w:val="000000"/>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GCT</m:t>
              </m:r>
            </m:e>
            <m:sub>
              <m:r>
                <w:rPr>
                  <w:rFonts w:ascii="Cambria Math" w:hAnsi="Cambria Math" w:cs="Arial"/>
                  <w:caps/>
                  <w:kern w:val="0"/>
                  <w:sz w:val="20"/>
                  <w:szCs w:val="20"/>
                  <w:lang w:val="en-US"/>
                  <w14:ligatures w14:val="none"/>
                </w:rPr>
                <m:t>h</m:t>
              </m:r>
            </m:sub>
          </m:sSub>
          <m:r>
            <w:rPr>
              <w:rFonts w:ascii="Cambria Math" w:eastAsiaTheme="minorEastAsia" w:hAnsi="Cambria Math" w:cs="Arial"/>
              <w:caps/>
              <w:kern w:val="0"/>
              <w:sz w:val="20"/>
              <w:szCs w:val="20"/>
              <w:lang w:val="en-US"/>
              <w14:ligatures w14:val="none"/>
            </w:rPr>
            <m:t>-</m:t>
          </m:r>
          <m:r>
            <m:rPr>
              <m:sty m:val="p"/>
            </m:rPr>
            <w:rPr>
              <w:rFonts w:ascii="Cambria Math" w:eastAsiaTheme="minorEastAsia" w:hAnsi="Cambria Math" w:cs="Arial"/>
              <w:caps/>
              <w:color w:val="000000"/>
              <w:kern w:val="0"/>
              <w:sz w:val="20"/>
              <w:szCs w:val="20"/>
              <w:lang w:val="en-US"/>
              <w14:ligatures w14:val="none"/>
            </w:rPr>
            <m:t>TECHNINĖ PAGALBA,PRIJUNGIMUI PRIE TINKLO, valanda</m:t>
          </m:r>
        </m:oMath>
      </m:oMathPara>
    </w:p>
    <w:p w14:paraId="080A162F" w14:textId="77777777" w:rsidR="008C0DD3" w:rsidRPr="008C0DD3" w:rsidRDefault="008C0DD3" w:rsidP="008C0DD3">
      <w:pPr>
        <w:autoSpaceDE w:val="0"/>
        <w:autoSpaceDN w:val="0"/>
        <w:adjustRightInd w:val="0"/>
        <w:spacing w:after="0" w:line="240" w:lineRule="auto"/>
        <w:jc w:val="center"/>
        <w:rPr>
          <w:rFonts w:ascii="Arial" w:hAnsi="Arial" w:cs="Arial"/>
          <w:i/>
          <w:caps/>
          <w:kern w:val="0"/>
          <w:sz w:val="20"/>
          <w:szCs w:val="20"/>
          <w:lang w:val="en-US"/>
          <w14:ligatures w14:val="none"/>
        </w:rPr>
      </w:pPr>
    </w:p>
    <w:p w14:paraId="6A631DD1" w14:textId="4E618FEF" w:rsidR="0059619D" w:rsidRPr="00751EE7" w:rsidRDefault="00751EE7" w:rsidP="00751EE7">
      <w:pPr>
        <w:numPr>
          <w:ilvl w:val="1"/>
          <w:numId w:val="11"/>
        </w:numPr>
        <w:spacing w:before="240" w:after="240" w:line="240" w:lineRule="auto"/>
        <w:ind w:left="0" w:firstLine="0"/>
        <w:contextualSpacing/>
        <w:jc w:val="both"/>
        <w:rPr>
          <w:rFonts w:ascii="Arial" w:eastAsia="Times New Roman" w:hAnsi="Arial" w:cs="Arial"/>
          <w:color w:val="000000"/>
          <w:kern w:val="0"/>
          <w:sz w:val="20"/>
          <w:szCs w:val="20"/>
          <w:lang w:val="en-US" w:eastAsia="lt-LT"/>
          <w14:ligatures w14:val="none"/>
        </w:rPr>
      </w:pPr>
      <w:r w:rsidRPr="00751EE7">
        <w:rPr>
          <w:rFonts w:ascii="Arial" w:eastAsia="Times New Roman" w:hAnsi="Arial" w:cs="Arial"/>
          <w:color w:val="000000"/>
          <w:kern w:val="0"/>
          <w:sz w:val="20"/>
          <w:szCs w:val="20"/>
          <w:lang w:val="en-US" w:eastAsia="lt-LT"/>
          <w14:ligatures w14:val="none"/>
        </w:rPr>
        <w:t>KAUPIMO LYGIO KAŠTAI (LCOS).</w:t>
      </w:r>
      <w:r>
        <w:rPr>
          <w:rFonts w:ascii="Arial" w:eastAsia="Times New Roman" w:hAnsi="Arial" w:cs="Arial"/>
          <w:color w:val="000000"/>
          <w:kern w:val="0"/>
          <w:sz w:val="20"/>
          <w:szCs w:val="20"/>
          <w:lang w:val="en-US" w:eastAsia="lt-LT"/>
          <w14:ligatures w14:val="none"/>
        </w:rPr>
        <w:t xml:space="preserve"> </w:t>
      </w:r>
      <w:r w:rsidRPr="00751EE7">
        <w:rPr>
          <w:rFonts w:ascii="Arial" w:eastAsia="Times New Roman" w:hAnsi="Arial" w:cs="Arial"/>
          <w:color w:val="000000"/>
          <w:kern w:val="0"/>
          <w:sz w:val="20"/>
          <w:szCs w:val="20"/>
          <w:lang w:val="en-US" w:eastAsia="lt-LT"/>
          <w14:ligatures w14:val="none"/>
        </w:rPr>
        <w:t>LCOS yra pagrindinis vertinimo rodiklis — jis parodo, kiek realiai kainuoja 1 MWh sukauptos energijos per visą sistemos gyvavimo laikotarpį.</w:t>
      </w:r>
    </w:p>
    <w:p w14:paraId="0AB12A26" w14:textId="77777777" w:rsidR="008C0DD3" w:rsidRPr="008C0DD3" w:rsidRDefault="008C0DD3" w:rsidP="008C0DD3">
      <w:pPr>
        <w:autoSpaceDE w:val="0"/>
        <w:autoSpaceDN w:val="0"/>
        <w:adjustRightInd w:val="0"/>
        <w:spacing w:after="0" w:line="240" w:lineRule="auto"/>
        <w:jc w:val="center"/>
        <w:rPr>
          <w:rFonts w:ascii="Arial" w:eastAsiaTheme="minorEastAsia" w:hAnsi="Arial" w:cs="Arial"/>
          <w:b/>
          <w:caps/>
          <w:kern w:val="0"/>
          <w:sz w:val="20"/>
          <w:szCs w:val="20"/>
          <w:lang w:val="en-US"/>
          <w14:ligatures w14:val="none"/>
        </w:rPr>
      </w:pPr>
      <m:oMathPara>
        <m:oMath>
          <m:r>
            <m:rPr>
              <m:sty m:val="bi"/>
            </m:rPr>
            <w:rPr>
              <w:rFonts w:ascii="Cambria Math" w:hAnsi="Cambria Math" w:cs="Arial"/>
              <w:caps/>
              <w:kern w:val="0"/>
              <w:sz w:val="20"/>
              <w:szCs w:val="20"/>
              <w:lang w:val="en-US"/>
              <w14:ligatures w14:val="none"/>
            </w:rPr>
            <m:t>LCOS=1000∙</m:t>
          </m:r>
          <m:f>
            <m:fPr>
              <m:ctrlPr>
                <w:rPr>
                  <w:rFonts w:ascii="Cambria Math" w:hAnsi="Cambria Math" w:cs="Arial"/>
                  <w:b/>
                  <w:i/>
                  <w:caps/>
                  <w:kern w:val="0"/>
                  <w:sz w:val="20"/>
                  <w:szCs w:val="20"/>
                  <w:lang w:val="en-US"/>
                  <w14:ligatures w14:val="none"/>
                </w:rPr>
              </m:ctrlPr>
            </m:fPr>
            <m:num>
              <m:d>
                <m:dPr>
                  <m:ctrlPr>
                    <w:rPr>
                      <w:rFonts w:ascii="Cambria Math" w:hAnsi="Cambria Math" w:cs="Arial"/>
                      <w:b/>
                      <w:i/>
                      <w:caps/>
                      <w:kern w:val="0"/>
                      <w:sz w:val="20"/>
                      <w:szCs w:val="20"/>
                      <w:lang w:val="en-US"/>
                      <w14:ligatures w14:val="none"/>
                    </w:rPr>
                  </m:ctrlPr>
                </m:dPr>
                <m:e>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Capex</m:t>
                      </m:r>
                    </m:e>
                    <m:sub>
                      <m:r>
                        <m:rPr>
                          <m:sty m:val="bi"/>
                        </m:rPr>
                        <w:rPr>
                          <w:rFonts w:ascii="Cambria Math" w:hAnsi="Cambria Math" w:cs="Arial"/>
                          <w:caps/>
                          <w:kern w:val="0"/>
                          <w:sz w:val="20"/>
                          <w:szCs w:val="20"/>
                          <w:lang w:val="en-US"/>
                          <w14:ligatures w14:val="none"/>
                        </w:rPr>
                        <m:t>total</m:t>
                      </m:r>
                    </m:sub>
                  </m:sSub>
                  <m:r>
                    <m:rPr>
                      <m:sty m:val="bi"/>
                    </m:rPr>
                    <w:rPr>
                      <w:rFonts w:ascii="Cambria Math" w:hAnsi="Cambria Math" w:cs="Arial"/>
                      <w:caps/>
                      <w:kern w:val="0"/>
                      <w:sz w:val="20"/>
                      <w:szCs w:val="20"/>
                      <w:lang w:val="en-US"/>
                      <w14:ligatures w14:val="none"/>
                    </w:rPr>
                    <m:t>∙CRF</m:t>
                  </m:r>
                </m:e>
              </m:d>
              <m:r>
                <m:rPr>
                  <m:sty m:val="bi"/>
                </m:rPr>
                <w:rPr>
                  <w:rFonts w:ascii="Cambria Math" w:hAnsi="Cambria Math" w:cs="Arial"/>
                  <w:caps/>
                  <w:kern w:val="0"/>
                  <w:sz w:val="20"/>
                  <w:szCs w:val="20"/>
                  <w:lang w:val="en-US"/>
                  <w14:ligatures w14:val="none"/>
                </w:rPr>
                <m:t>+OPE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X</m:t>
                  </m:r>
                </m:e>
                <m:sub>
                  <m:r>
                    <m:rPr>
                      <m:sty m:val="bi"/>
                    </m:rPr>
                    <w:rPr>
                      <w:rFonts w:ascii="Cambria Math" w:hAnsi="Cambria Math" w:cs="Arial"/>
                      <w:caps/>
                      <w:kern w:val="0"/>
                      <w:sz w:val="20"/>
                      <w:szCs w:val="20"/>
                      <w:lang w:val="en-US"/>
                      <w14:ligatures w14:val="none"/>
                    </w:rPr>
                    <m:t>yr</m:t>
                  </m:r>
                </m:sub>
              </m:sSub>
              <m:r>
                <m:rPr>
                  <m:sty m:val="bi"/>
                </m:rPr>
                <w:rPr>
                  <w:rFonts w:ascii="Cambria Math" w:hAnsi="Cambria Math" w:cs="Arial"/>
                  <w:caps/>
                  <w:kern w:val="0"/>
                  <w:sz w:val="20"/>
                  <w:szCs w:val="20"/>
                  <w:lang w:val="en-US"/>
                  <w14:ligatures w14:val="none"/>
                </w:rPr>
                <m:t>+</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serv</m:t>
                  </m:r>
                </m:sub>
              </m:sSub>
              <m:r>
                <m:rPr>
                  <m:sty m:val="bi"/>
                </m:rPr>
                <w:rPr>
                  <w:rFonts w:ascii="Cambria Math" w:hAnsi="Cambria Math" w:cs="Arial"/>
                  <w:caps/>
                  <w:kern w:val="0"/>
                  <w:sz w:val="20"/>
                  <w:szCs w:val="20"/>
                  <w:lang w:val="en-US"/>
                  <w14:ligatures w14:val="none"/>
                </w:rPr>
                <m:t>+</m:t>
              </m:r>
              <m:d>
                <m:dPr>
                  <m:ctrlPr>
                    <w:rPr>
                      <w:rFonts w:ascii="Cambria Math" w:hAnsi="Cambria Math" w:cs="Arial"/>
                      <w:b/>
                      <w:i/>
                      <w:caps/>
                      <w:kern w:val="0"/>
                      <w:sz w:val="20"/>
                      <w:szCs w:val="20"/>
                      <w:lang w:val="en-US"/>
                      <w14:ligatures w14:val="none"/>
                    </w:rPr>
                  </m:ctrlPr>
                </m:dPr>
                <m:e>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kW</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h</m:t>
                          </m:r>
                        </m:e>
                        <m:sub>
                          <m:r>
                            <m:rPr>
                              <m:sty m:val="bi"/>
                            </m:rPr>
                            <w:rPr>
                              <w:rFonts w:ascii="Cambria Math" w:hAnsi="Cambria Math" w:cs="Arial"/>
                              <w:caps/>
                              <w:kern w:val="0"/>
                              <w:sz w:val="20"/>
                              <w:szCs w:val="20"/>
                              <w:lang w:val="en-US"/>
                              <w14:ligatures w14:val="none"/>
                            </w:rPr>
                            <m:t>yr</m:t>
                          </m:r>
                        </m:sub>
                      </m:sSub>
                    </m:sub>
                  </m:sSub>
                  <m:r>
                    <m:rPr>
                      <m:sty m:val="bi"/>
                    </m:rPr>
                    <w:rPr>
                      <w:rFonts w:ascii="Cambria Math" w:hAnsi="Cambria Math" w:cs="Arial"/>
                      <w:caps/>
                      <w:kern w:val="0"/>
                      <w:sz w:val="20"/>
                      <w:szCs w:val="20"/>
                      <w:lang w:val="en-US"/>
                      <w14:ligatures w14:val="none"/>
                    </w:rPr>
                    <m:t>∙Au</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x</m:t>
                      </m:r>
                    </m:e>
                    <m:sub>
                      <m:r>
                        <m:rPr>
                          <m:sty m:val="bi"/>
                        </m:rPr>
                        <w:rPr>
                          <w:rFonts w:ascii="Cambria Math" w:hAnsi="Cambria Math" w:cs="Arial"/>
                          <w:caps/>
                          <w:kern w:val="0"/>
                          <w:sz w:val="20"/>
                          <w:szCs w:val="20"/>
                          <w:lang w:val="en-US"/>
                          <w14:ligatures w14:val="none"/>
                        </w:rPr>
                        <m:t>EnergyPrice</m:t>
                      </m:r>
                    </m:sub>
                  </m:sSub>
                </m:e>
              </m:d>
            </m:num>
            <m:den>
              <m:r>
                <m:rPr>
                  <m:sty m:val="bi"/>
                </m:rPr>
                <w:rPr>
                  <w:rFonts w:ascii="Cambria Math" w:hAnsi="Cambria Math" w:cs="Arial"/>
                  <w:caps/>
                  <w:kern w:val="0"/>
                  <w:sz w:val="20"/>
                  <w:szCs w:val="20"/>
                  <w:lang w:val="en-US"/>
                  <w14:ligatures w14:val="none"/>
                </w:rPr>
                <m:t>Discharge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d</m:t>
                  </m:r>
                </m:e>
                <m:sub>
                  <m:r>
                    <m:rPr>
                      <m:sty m:val="bi"/>
                    </m:rPr>
                    <w:rPr>
                      <w:rFonts w:ascii="Cambria Math" w:hAnsi="Cambria Math" w:cs="Arial"/>
                      <w:caps/>
                      <w:kern w:val="0"/>
                      <w:sz w:val="20"/>
                      <w:szCs w:val="20"/>
                      <w:lang w:val="en-US"/>
                      <w14:ligatures w14:val="none"/>
                    </w:rPr>
                    <m:t>yr</m:t>
                  </m:r>
                </m:sub>
              </m:sSub>
            </m:den>
          </m:f>
        </m:oMath>
      </m:oMathPara>
    </w:p>
    <w:p w14:paraId="49AAB418" w14:textId="3396E6C4" w:rsidR="008C0DD3" w:rsidRPr="008C0DD3" w:rsidRDefault="008C0DD3"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LCOS</m:t>
          </m:r>
          <m:r>
            <w:rPr>
              <w:rFonts w:ascii="Cambria Math" w:eastAsiaTheme="minorEastAsia" w:hAnsi="Cambria Math" w:cs="Arial"/>
              <w:caps/>
              <w:kern w:val="0"/>
              <w:sz w:val="20"/>
              <w:szCs w:val="20"/>
              <w:lang w:val="en-US"/>
              <w14:ligatures w14:val="none"/>
            </w:rPr>
            <m:t>- Energijos kaupimo kaštai, Eur/MWh</m:t>
          </m:r>
        </m:oMath>
      </m:oMathPara>
    </w:p>
    <w:p w14:paraId="34CBD0B7" w14:textId="162C73EB" w:rsidR="008C0DD3" w:rsidRPr="008C0DD3" w:rsidRDefault="00C378FC"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Capex</m:t>
              </m:r>
            </m:e>
            <m:sub>
              <m:r>
                <w:rPr>
                  <w:rFonts w:ascii="Cambria Math" w:hAnsi="Cambria Math" w:cs="Arial"/>
                  <w:caps/>
                  <w:kern w:val="0"/>
                  <w:sz w:val="20"/>
                  <w:szCs w:val="20"/>
                  <w:lang w:val="en-US"/>
                  <w14:ligatures w14:val="none"/>
                </w:rPr>
                <m:t>total</m:t>
              </m:r>
            </m:sub>
          </m:sSub>
          <m:r>
            <w:rPr>
              <w:rFonts w:ascii="Cambria Math" w:eastAsiaTheme="minorEastAsia" w:hAnsi="Cambria Math" w:cs="Arial"/>
              <w:caps/>
              <w:kern w:val="0"/>
              <w:sz w:val="20"/>
              <w:szCs w:val="20"/>
              <w:lang w:val="en-US"/>
              <w14:ligatures w14:val="none"/>
            </w:rPr>
            <m:t>-Bendra kapitalo investicijų suma, Eur</m:t>
          </m:r>
        </m:oMath>
      </m:oMathPara>
    </w:p>
    <w:p w14:paraId="0A12C7B6" w14:textId="3EFD53F9" w:rsidR="008C0DD3" w:rsidRPr="008C0DD3" w:rsidRDefault="008C0DD3"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CRF</m:t>
          </m:r>
          <m:r>
            <w:rPr>
              <w:rFonts w:ascii="Cambria Math" w:eastAsiaTheme="minorEastAsia" w:hAnsi="Cambria Math" w:cs="Arial"/>
              <w:caps/>
              <w:kern w:val="0"/>
              <w:sz w:val="20"/>
              <w:szCs w:val="20"/>
              <w:lang w:val="en-US"/>
              <w14:ligatures w14:val="none"/>
            </w:rPr>
            <m:t>-Kapitalo atgavimo faktorius</m:t>
          </m:r>
        </m:oMath>
      </m:oMathPara>
    </w:p>
    <w:p w14:paraId="0D8452AF" w14:textId="06125A3B" w:rsidR="008C0DD3" w:rsidRPr="008C0DD3" w:rsidRDefault="008C0DD3"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OPE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X</m:t>
              </m:r>
            </m:e>
            <m:sub>
              <m:r>
                <w:rPr>
                  <w:rFonts w:ascii="Cambria Math" w:hAnsi="Cambria Math" w:cs="Arial"/>
                  <w:caps/>
                  <w:kern w:val="0"/>
                  <w:sz w:val="20"/>
                  <w:szCs w:val="20"/>
                  <w:lang w:val="en-US"/>
                  <w14:ligatures w14:val="none"/>
                </w:rPr>
                <m:t>yr</m:t>
              </m:r>
            </m:sub>
          </m:sSub>
          <m:r>
            <w:rPr>
              <w:rFonts w:ascii="Cambria Math" w:hAnsi="Cambria Math" w:cs="Arial"/>
              <w:caps/>
              <w:kern w:val="0"/>
              <w:sz w:val="20"/>
              <w:szCs w:val="20"/>
              <w:lang w:val="en-US"/>
              <w14:ligatures w14:val="none"/>
            </w:rPr>
            <m:t>- Metinės eksploatacimo sąnaudos, Eur/year</m:t>
          </m:r>
        </m:oMath>
      </m:oMathPara>
    </w:p>
    <w:p w14:paraId="2864B494" w14:textId="26BBCD1C" w:rsidR="008C0DD3" w:rsidRPr="008C0DD3" w:rsidRDefault="00C378FC"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Aux</m:t>
              </m:r>
            </m:e>
            <m:sub>
              <m:r>
                <w:rPr>
                  <w:rFonts w:ascii="Cambria Math" w:hAnsi="Cambria Math" w:cs="Arial"/>
                  <w:caps/>
                  <w:kern w:val="0"/>
                  <w:sz w:val="20"/>
                  <w:szCs w:val="20"/>
                  <w:lang w:val="en-US"/>
                  <w14:ligatures w14:val="none"/>
                </w:rPr>
                <m:t>kW</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h</m:t>
                  </m:r>
                </m:e>
                <m:sub>
                  <m:r>
                    <w:rPr>
                      <w:rFonts w:ascii="Cambria Math" w:hAnsi="Cambria Math" w:cs="Arial"/>
                      <w:caps/>
                      <w:kern w:val="0"/>
                      <w:sz w:val="20"/>
                      <w:szCs w:val="20"/>
                      <w:lang w:val="en-US"/>
                      <w14:ligatures w14:val="none"/>
                    </w:rPr>
                    <m:t>yr</m:t>
                  </m:r>
                </m:sub>
              </m:sSub>
            </m:sub>
          </m:sSub>
          <m:r>
            <w:rPr>
              <w:rFonts w:ascii="Cambria Math" w:eastAsiaTheme="minorEastAsia" w:hAnsi="Cambria Math" w:cs="Arial"/>
              <w:caps/>
              <w:kern w:val="0"/>
              <w:sz w:val="20"/>
              <w:szCs w:val="20"/>
              <w:lang w:val="en-US"/>
              <w14:ligatures w14:val="none"/>
            </w:rPr>
            <m:t>- Metinis energijos sąnaudos kWh/year</m:t>
          </m:r>
        </m:oMath>
      </m:oMathPara>
    </w:p>
    <w:p w14:paraId="3A7063AA" w14:textId="4547A1B6" w:rsidR="008C0DD3" w:rsidRPr="008C0DD3" w:rsidRDefault="008C0DD3" w:rsidP="008C0DD3">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Au</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x</m:t>
              </m:r>
            </m:e>
            <m:sub>
              <m:r>
                <w:rPr>
                  <w:rFonts w:ascii="Cambria Math" w:hAnsi="Cambria Math" w:cs="Arial"/>
                  <w:caps/>
                  <w:kern w:val="0"/>
                  <w:sz w:val="20"/>
                  <w:szCs w:val="20"/>
                  <w:lang w:val="en-US"/>
                  <w14:ligatures w14:val="none"/>
                </w:rPr>
                <m:t>EnergyPrice</m:t>
              </m:r>
            </m:sub>
          </m:sSub>
          <m:r>
            <w:rPr>
              <w:rFonts w:ascii="Cambria Math" w:hAnsi="Cambria Math" w:cs="Arial"/>
              <w:caps/>
              <w:kern w:val="0"/>
              <w:sz w:val="20"/>
              <w:szCs w:val="20"/>
              <w:lang w:val="en-US"/>
              <w14:ligatures w14:val="none"/>
            </w:rPr>
            <m:t>- Metinis energijos sąnaudų vertĖ, Eur</m:t>
          </m:r>
        </m:oMath>
      </m:oMathPara>
    </w:p>
    <w:p w14:paraId="04AC38B1" w14:textId="089CBE4C" w:rsidR="008C0DD3" w:rsidRPr="008C0DD3" w:rsidRDefault="008C0DD3" w:rsidP="008C0DD3">
      <w:pPr>
        <w:autoSpaceDE w:val="0"/>
        <w:autoSpaceDN w:val="0"/>
        <w:adjustRightInd w:val="0"/>
        <w:spacing w:after="0" w:line="240" w:lineRule="auto"/>
        <w:jc w:val="center"/>
        <w:rPr>
          <w:rFonts w:ascii="Arial" w:eastAsiaTheme="minorEastAsia" w:hAnsi="Arial" w:cs="Arial"/>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Discharge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d</m:t>
              </m:r>
            </m:e>
            <m:sub>
              <m:r>
                <w:rPr>
                  <w:rFonts w:ascii="Cambria Math" w:hAnsi="Cambria Math" w:cs="Arial"/>
                  <w:caps/>
                  <w:kern w:val="0"/>
                  <w:sz w:val="20"/>
                  <w:szCs w:val="20"/>
                  <w:lang w:val="en-US"/>
                  <w14:ligatures w14:val="none"/>
                </w:rPr>
                <m:t>yr</m:t>
              </m:r>
            </m:sub>
          </m:sSub>
          <m:r>
            <w:rPr>
              <w:rFonts w:ascii="Cambria Math" w:hAnsi="Cambria Math" w:cs="Arial"/>
              <w:caps/>
              <w:kern w:val="0"/>
              <w:sz w:val="20"/>
              <w:szCs w:val="20"/>
              <w:lang w:val="en-US"/>
              <w14:ligatures w14:val="none"/>
            </w:rPr>
            <m:t xml:space="preserve"> -Per metus iškraunamas energijos kiekis, kWh</m:t>
          </m:r>
        </m:oMath>
      </m:oMathPara>
    </w:p>
    <w:p w14:paraId="5E07A029" w14:textId="39F9FC1E" w:rsidR="008C0DD3" w:rsidRPr="008C0DD3" w:rsidRDefault="00C378FC" w:rsidP="008C0DD3">
      <w:pPr>
        <w:autoSpaceDE w:val="0"/>
        <w:autoSpaceDN w:val="0"/>
        <w:adjustRightInd w:val="0"/>
        <w:spacing w:after="0" w:line="240" w:lineRule="auto"/>
        <w:jc w:val="center"/>
        <w:rPr>
          <w:rFonts w:ascii="Arial" w:eastAsiaTheme="minorEastAsia" w:hAnsi="Arial" w:cs="Arial"/>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Aux</m:t>
              </m:r>
            </m:e>
            <m:sub>
              <m:r>
                <w:rPr>
                  <w:rFonts w:ascii="Cambria Math" w:hAnsi="Cambria Math" w:cs="Arial"/>
                  <w:caps/>
                  <w:kern w:val="0"/>
                  <w:sz w:val="20"/>
                  <w:szCs w:val="20"/>
                  <w:lang w:val="en-US"/>
                  <w14:ligatures w14:val="none"/>
                </w:rPr>
                <m:t>serv</m:t>
              </m:r>
            </m:sub>
          </m:sSub>
          <m:r>
            <w:rPr>
              <w:rFonts w:ascii="Cambria Math" w:hAnsi="Cambria Math" w:cs="Arial"/>
              <w:caps/>
              <w:kern w:val="0"/>
              <w:sz w:val="20"/>
              <w:szCs w:val="20"/>
              <w:lang w:val="en-US"/>
              <w14:ligatures w14:val="none"/>
            </w:rPr>
            <m:t xml:space="preserve"> -Pagalbinių paslaugų kaina, Eur</m:t>
          </m:r>
        </m:oMath>
      </m:oMathPara>
    </w:p>
    <w:p w14:paraId="12492212" w14:textId="77777777" w:rsidR="003C03E0" w:rsidRDefault="003C03E0" w:rsidP="00766F25">
      <w:pPr>
        <w:tabs>
          <w:tab w:val="left" w:pos="7488"/>
        </w:tabs>
      </w:pPr>
    </w:p>
    <w:p w14:paraId="73D2E2A5" w14:textId="77777777" w:rsidR="003C03E0" w:rsidRDefault="003C03E0" w:rsidP="00766F25">
      <w:pPr>
        <w:tabs>
          <w:tab w:val="left" w:pos="7488"/>
        </w:tabs>
      </w:pPr>
    </w:p>
    <w:p w14:paraId="4D2A2B4B" w14:textId="77777777" w:rsidR="003C03E0" w:rsidRDefault="003C03E0" w:rsidP="00766F25">
      <w:pPr>
        <w:tabs>
          <w:tab w:val="left" w:pos="7488"/>
        </w:tabs>
      </w:pPr>
    </w:p>
    <w:p w14:paraId="549C2A13" w14:textId="77777777" w:rsidR="003C03E0" w:rsidRDefault="003C03E0" w:rsidP="00766F25">
      <w:pPr>
        <w:tabs>
          <w:tab w:val="left" w:pos="7488"/>
        </w:tabs>
      </w:pPr>
    </w:p>
    <w:p w14:paraId="5615959B" w14:textId="77777777" w:rsidR="003C03E0" w:rsidRDefault="003C03E0" w:rsidP="00766F25">
      <w:pPr>
        <w:tabs>
          <w:tab w:val="left" w:pos="7488"/>
        </w:tabs>
      </w:pPr>
    </w:p>
    <w:p w14:paraId="03F33AA7" w14:textId="77777777" w:rsidR="003C03E0" w:rsidRPr="00766F25" w:rsidRDefault="003C03E0" w:rsidP="00766F25">
      <w:pPr>
        <w:tabs>
          <w:tab w:val="left" w:pos="7488"/>
        </w:tabs>
      </w:pPr>
    </w:p>
    <w:sectPr w:rsidR="003C03E0" w:rsidRPr="00766F25" w:rsidSect="008C0DD3">
      <w:pgSz w:w="11906" w:h="16838"/>
      <w:pgMar w:top="964" w:right="992"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E489C" w14:textId="77777777" w:rsidR="00182AEE" w:rsidRDefault="00182AEE" w:rsidP="001C65C9">
      <w:pPr>
        <w:spacing w:after="0" w:line="240" w:lineRule="auto"/>
      </w:pPr>
      <w:r>
        <w:separator/>
      </w:r>
    </w:p>
  </w:endnote>
  <w:endnote w:type="continuationSeparator" w:id="0">
    <w:p w14:paraId="34E3FE9C" w14:textId="77777777" w:rsidR="00182AEE" w:rsidRDefault="00182AEE" w:rsidP="001C65C9">
      <w:pPr>
        <w:spacing w:after="0" w:line="240" w:lineRule="auto"/>
      </w:pPr>
      <w:r>
        <w:continuationSeparator/>
      </w:r>
    </w:p>
  </w:endnote>
  <w:endnote w:type="continuationNotice" w:id="1">
    <w:p w14:paraId="330C37A9" w14:textId="77777777" w:rsidR="00182AEE" w:rsidRDefault="00182A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36BA4" w14:textId="77777777" w:rsidR="00182AEE" w:rsidRDefault="00182AEE" w:rsidP="001C65C9">
      <w:pPr>
        <w:spacing w:after="0" w:line="240" w:lineRule="auto"/>
      </w:pPr>
      <w:r>
        <w:separator/>
      </w:r>
    </w:p>
  </w:footnote>
  <w:footnote w:type="continuationSeparator" w:id="0">
    <w:p w14:paraId="0DC78D4F" w14:textId="77777777" w:rsidR="00182AEE" w:rsidRDefault="00182AEE" w:rsidP="001C65C9">
      <w:pPr>
        <w:spacing w:after="0" w:line="240" w:lineRule="auto"/>
      </w:pPr>
      <w:r>
        <w:continuationSeparator/>
      </w:r>
    </w:p>
  </w:footnote>
  <w:footnote w:type="continuationNotice" w:id="1">
    <w:p w14:paraId="6EA52E00" w14:textId="77777777" w:rsidR="00182AEE" w:rsidRDefault="00182AE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07A56BD4" w14:textId="77777777" w:rsidR="0022781E" w:rsidRDefault="0022781E" w:rsidP="0022781E">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702659BD" w14:textId="77777777" w:rsidR="0022781E" w:rsidRDefault="0022781E" w:rsidP="0022781E">
      <w:pPr>
        <w:spacing w:after="0" w:line="240" w:lineRule="auto"/>
        <w:ind w:firstLine="284"/>
        <w:jc w:val="both"/>
        <w:textAlignment w:val="center"/>
        <w:rPr>
          <w:rFonts w:ascii="Arial" w:hAnsi="Arial" w:cs="Arial"/>
          <w:color w:val="000000"/>
          <w:sz w:val="16"/>
          <w:szCs w:val="16"/>
        </w:rPr>
      </w:pPr>
      <w:bookmarkStart w:id="3" w:name="part_83732a1471d14d9d969b760bb8a7ada4"/>
      <w:bookmarkEnd w:id="3"/>
      <w:r>
        <w:rPr>
          <w:rFonts w:ascii="Arial" w:hAnsi="Arial" w:cs="Arial"/>
          <w:color w:val="000000"/>
          <w:sz w:val="16"/>
          <w:szCs w:val="16"/>
        </w:rPr>
        <w:t>1) tiesiogiai ar netiesiogiai valdo daugiau kaip 50 procentų akcijų (dalių, pajų) arba</w:t>
      </w:r>
    </w:p>
    <w:p w14:paraId="0A4D8A92" w14:textId="77777777" w:rsidR="0022781E" w:rsidRDefault="0022781E" w:rsidP="0022781E">
      <w:pPr>
        <w:spacing w:after="0" w:line="240" w:lineRule="auto"/>
        <w:ind w:firstLine="284"/>
        <w:jc w:val="both"/>
        <w:textAlignment w:val="center"/>
        <w:rPr>
          <w:rFonts w:ascii="Arial" w:hAnsi="Arial" w:cs="Arial"/>
          <w:color w:val="000000"/>
          <w:sz w:val="16"/>
          <w:szCs w:val="16"/>
        </w:rPr>
      </w:pPr>
      <w:bookmarkStart w:id="4" w:name="part_510f386bf99a4dd2b40823742a3e4310"/>
      <w:bookmarkEnd w:id="4"/>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5BC9AD86" w14:textId="77777777" w:rsidR="0022781E" w:rsidRDefault="0022781E" w:rsidP="0022781E">
      <w:pPr>
        <w:spacing w:after="0" w:line="240" w:lineRule="auto"/>
        <w:ind w:firstLine="284"/>
        <w:jc w:val="both"/>
        <w:textAlignment w:val="center"/>
        <w:rPr>
          <w:rFonts w:ascii="Arial" w:hAnsi="Arial" w:cs="Arial"/>
          <w:color w:val="000000"/>
          <w:sz w:val="16"/>
          <w:szCs w:val="16"/>
        </w:rPr>
      </w:pPr>
      <w:bookmarkStart w:id="5" w:name="part_11d2fd665f9041658389adac32202f54"/>
      <w:bookmarkEnd w:id="5"/>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312C724" w14:textId="77777777" w:rsidR="0022781E" w:rsidRPr="00710E64" w:rsidRDefault="0022781E" w:rsidP="0022781E">
      <w:pPr>
        <w:spacing w:after="0" w:line="240" w:lineRule="auto"/>
        <w:ind w:firstLine="284"/>
        <w:jc w:val="both"/>
        <w:textAlignment w:val="center"/>
        <w:rPr>
          <w:rFonts w:ascii="Arial" w:hAnsi="Arial" w:cs="Arial"/>
          <w:color w:val="000000"/>
          <w:sz w:val="16"/>
          <w:szCs w:val="16"/>
        </w:rPr>
      </w:pPr>
      <w:bookmarkStart w:id="6" w:name="part_5e1144077a2c43eeaadfe6ded5b04c41"/>
      <w:bookmarkEnd w:id="6"/>
      <w:r>
        <w:rPr>
          <w:rFonts w:ascii="Arial" w:hAnsi="Arial" w:cs="Arial"/>
          <w:color w:val="000000"/>
          <w:sz w:val="16"/>
          <w:szCs w:val="16"/>
        </w:rPr>
        <w:t>b) fizinių asmenų atveju – sutuoktiniai, tėvai ir jų vaikai (įvaikiai).</w:t>
      </w:r>
    </w:p>
  </w:footnote>
  <w:footnote w:id="6">
    <w:p w14:paraId="626EABA2" w14:textId="77777777" w:rsidR="0022781E" w:rsidRPr="003B1940" w:rsidRDefault="0022781E" w:rsidP="0022781E">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 w:id="7">
    <w:p w14:paraId="79CE770F" w14:textId="22B81D14" w:rsidR="00A60BAA" w:rsidRDefault="00B32E4C" w:rsidP="00B32E4C">
      <w:pPr>
        <w:pStyle w:val="FootnoteText"/>
      </w:pPr>
      <w:r>
        <w:rPr>
          <w:rStyle w:val="FootnoteReference"/>
        </w:rPr>
        <w:footnoteRef/>
      </w:r>
      <w:r>
        <w:t xml:space="preserve"> </w:t>
      </w:r>
      <w:r w:rsidR="00A60BAA">
        <w:t>Paslaugų suma nurodoma priede „Pasiūlymo kaina“</w:t>
      </w:r>
    </w:p>
    <w:p w14:paraId="7C6048D9" w14:textId="648913EE" w:rsidR="00B32E4C" w:rsidRDefault="00B32E4C" w:rsidP="00B32E4C">
      <w:pPr>
        <w:pStyle w:val="FootnoteText"/>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2FFA147"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DD07E5"/>
    <w:multiLevelType w:val="hybridMultilevel"/>
    <w:tmpl w:val="9BACC1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DE06EE"/>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FE31EC5"/>
    <w:multiLevelType w:val="hybridMultilevel"/>
    <w:tmpl w:val="64604C7C"/>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1"/>
  </w:num>
  <w:num w:numId="6" w16cid:durableId="1772359643">
    <w:abstractNumId w:val="0"/>
  </w:num>
  <w:num w:numId="7" w16cid:durableId="75833556">
    <w:abstractNumId w:val="2"/>
  </w:num>
  <w:num w:numId="8" w16cid:durableId="1894581639">
    <w:abstractNumId w:val="6"/>
  </w:num>
  <w:num w:numId="9" w16cid:durableId="2134323905">
    <w:abstractNumId w:val="4"/>
  </w:num>
  <w:num w:numId="10" w16cid:durableId="1419717242">
    <w:abstractNumId w:val="5"/>
  </w:num>
  <w:num w:numId="11" w16cid:durableId="290331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5828"/>
    <w:rsid w:val="00037027"/>
    <w:rsid w:val="00037EE4"/>
    <w:rsid w:val="000424AB"/>
    <w:rsid w:val="0004291E"/>
    <w:rsid w:val="00045971"/>
    <w:rsid w:val="000473E1"/>
    <w:rsid w:val="0005116D"/>
    <w:rsid w:val="000524C5"/>
    <w:rsid w:val="00052673"/>
    <w:rsid w:val="00061D0C"/>
    <w:rsid w:val="00061F38"/>
    <w:rsid w:val="00065DC2"/>
    <w:rsid w:val="0006648A"/>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C7C02"/>
    <w:rsid w:val="000D1235"/>
    <w:rsid w:val="000D1794"/>
    <w:rsid w:val="000D4A1F"/>
    <w:rsid w:val="000D4FBE"/>
    <w:rsid w:val="000E0C96"/>
    <w:rsid w:val="000E18DA"/>
    <w:rsid w:val="000E277D"/>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0EB6"/>
    <w:rsid w:val="00134397"/>
    <w:rsid w:val="00134FFC"/>
    <w:rsid w:val="00135EAC"/>
    <w:rsid w:val="001377F9"/>
    <w:rsid w:val="001405BB"/>
    <w:rsid w:val="00140BBA"/>
    <w:rsid w:val="00141828"/>
    <w:rsid w:val="001429D1"/>
    <w:rsid w:val="00142E47"/>
    <w:rsid w:val="00145F40"/>
    <w:rsid w:val="00146DEE"/>
    <w:rsid w:val="00147807"/>
    <w:rsid w:val="00147B1D"/>
    <w:rsid w:val="001519A0"/>
    <w:rsid w:val="001607F7"/>
    <w:rsid w:val="0016734C"/>
    <w:rsid w:val="001679BC"/>
    <w:rsid w:val="00182AEE"/>
    <w:rsid w:val="00183893"/>
    <w:rsid w:val="00185305"/>
    <w:rsid w:val="0018737F"/>
    <w:rsid w:val="00192BE8"/>
    <w:rsid w:val="00193755"/>
    <w:rsid w:val="00194339"/>
    <w:rsid w:val="001944AB"/>
    <w:rsid w:val="00195D4B"/>
    <w:rsid w:val="0019615E"/>
    <w:rsid w:val="001978AC"/>
    <w:rsid w:val="001A446C"/>
    <w:rsid w:val="001A72F3"/>
    <w:rsid w:val="001B193E"/>
    <w:rsid w:val="001B1BF6"/>
    <w:rsid w:val="001B2D00"/>
    <w:rsid w:val="001B36D7"/>
    <w:rsid w:val="001B69B0"/>
    <w:rsid w:val="001B7BBE"/>
    <w:rsid w:val="001B7E1A"/>
    <w:rsid w:val="001C056F"/>
    <w:rsid w:val="001C08FD"/>
    <w:rsid w:val="001C65C9"/>
    <w:rsid w:val="001C69EF"/>
    <w:rsid w:val="001D029C"/>
    <w:rsid w:val="001D4026"/>
    <w:rsid w:val="001D54C5"/>
    <w:rsid w:val="001D5FBD"/>
    <w:rsid w:val="001D6868"/>
    <w:rsid w:val="001D6FFB"/>
    <w:rsid w:val="001D7FBC"/>
    <w:rsid w:val="001E0430"/>
    <w:rsid w:val="001E063A"/>
    <w:rsid w:val="001E3037"/>
    <w:rsid w:val="001E3A64"/>
    <w:rsid w:val="001E4157"/>
    <w:rsid w:val="001E67D6"/>
    <w:rsid w:val="001F1501"/>
    <w:rsid w:val="002017B2"/>
    <w:rsid w:val="00201850"/>
    <w:rsid w:val="00202B39"/>
    <w:rsid w:val="002058A9"/>
    <w:rsid w:val="00206ED2"/>
    <w:rsid w:val="002075F4"/>
    <w:rsid w:val="0020799B"/>
    <w:rsid w:val="00215DEF"/>
    <w:rsid w:val="00222CAB"/>
    <w:rsid w:val="0022440E"/>
    <w:rsid w:val="002253A0"/>
    <w:rsid w:val="0022781E"/>
    <w:rsid w:val="00230556"/>
    <w:rsid w:val="002325EF"/>
    <w:rsid w:val="00233EA1"/>
    <w:rsid w:val="00244FC3"/>
    <w:rsid w:val="00246078"/>
    <w:rsid w:val="00246610"/>
    <w:rsid w:val="00247031"/>
    <w:rsid w:val="0024706F"/>
    <w:rsid w:val="002503EA"/>
    <w:rsid w:val="0025114B"/>
    <w:rsid w:val="00254087"/>
    <w:rsid w:val="00254EF4"/>
    <w:rsid w:val="00255261"/>
    <w:rsid w:val="0025597D"/>
    <w:rsid w:val="002564FF"/>
    <w:rsid w:val="00257CE0"/>
    <w:rsid w:val="00262065"/>
    <w:rsid w:val="002653C0"/>
    <w:rsid w:val="0027003B"/>
    <w:rsid w:val="00270158"/>
    <w:rsid w:val="00270F81"/>
    <w:rsid w:val="002729C1"/>
    <w:rsid w:val="002758EA"/>
    <w:rsid w:val="002775AF"/>
    <w:rsid w:val="00281E6B"/>
    <w:rsid w:val="00286446"/>
    <w:rsid w:val="0028752A"/>
    <w:rsid w:val="00290B2F"/>
    <w:rsid w:val="0029449F"/>
    <w:rsid w:val="002945D1"/>
    <w:rsid w:val="00295084"/>
    <w:rsid w:val="00295A9F"/>
    <w:rsid w:val="00297AAA"/>
    <w:rsid w:val="002A2995"/>
    <w:rsid w:val="002A6479"/>
    <w:rsid w:val="002B55B5"/>
    <w:rsid w:val="002C0FAB"/>
    <w:rsid w:val="002C2073"/>
    <w:rsid w:val="002C249E"/>
    <w:rsid w:val="002C3039"/>
    <w:rsid w:val="002C331C"/>
    <w:rsid w:val="002C40CB"/>
    <w:rsid w:val="002D189F"/>
    <w:rsid w:val="002D42F4"/>
    <w:rsid w:val="002D4ECA"/>
    <w:rsid w:val="002D5D0B"/>
    <w:rsid w:val="002D6621"/>
    <w:rsid w:val="002D70AC"/>
    <w:rsid w:val="002E3A16"/>
    <w:rsid w:val="002E4461"/>
    <w:rsid w:val="002E47FE"/>
    <w:rsid w:val="002E7B9F"/>
    <w:rsid w:val="002F0844"/>
    <w:rsid w:val="002F37A0"/>
    <w:rsid w:val="002F5B76"/>
    <w:rsid w:val="00301F7C"/>
    <w:rsid w:val="0030297D"/>
    <w:rsid w:val="00302D61"/>
    <w:rsid w:val="00302FC9"/>
    <w:rsid w:val="00305DB6"/>
    <w:rsid w:val="00307047"/>
    <w:rsid w:val="00313A17"/>
    <w:rsid w:val="003148D6"/>
    <w:rsid w:val="00320860"/>
    <w:rsid w:val="00332301"/>
    <w:rsid w:val="00336B61"/>
    <w:rsid w:val="00336F41"/>
    <w:rsid w:val="0034062C"/>
    <w:rsid w:val="003447A7"/>
    <w:rsid w:val="00345264"/>
    <w:rsid w:val="00345C12"/>
    <w:rsid w:val="00357526"/>
    <w:rsid w:val="00360075"/>
    <w:rsid w:val="00361FB3"/>
    <w:rsid w:val="00362588"/>
    <w:rsid w:val="00365AD8"/>
    <w:rsid w:val="00365AE4"/>
    <w:rsid w:val="00365DD4"/>
    <w:rsid w:val="0036602F"/>
    <w:rsid w:val="00366F9E"/>
    <w:rsid w:val="003705C0"/>
    <w:rsid w:val="003767C4"/>
    <w:rsid w:val="00383D55"/>
    <w:rsid w:val="00383D86"/>
    <w:rsid w:val="0038456E"/>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03E0"/>
    <w:rsid w:val="003C10EF"/>
    <w:rsid w:val="003C2048"/>
    <w:rsid w:val="003C7067"/>
    <w:rsid w:val="003D017E"/>
    <w:rsid w:val="003D2619"/>
    <w:rsid w:val="003D504F"/>
    <w:rsid w:val="003D72FF"/>
    <w:rsid w:val="003E08BD"/>
    <w:rsid w:val="003E1E0E"/>
    <w:rsid w:val="003E38E0"/>
    <w:rsid w:val="003E4C4D"/>
    <w:rsid w:val="003E5C52"/>
    <w:rsid w:val="003F2EEE"/>
    <w:rsid w:val="003F4E04"/>
    <w:rsid w:val="003F5709"/>
    <w:rsid w:val="003F64A3"/>
    <w:rsid w:val="003F7D75"/>
    <w:rsid w:val="00400D1F"/>
    <w:rsid w:val="0040233B"/>
    <w:rsid w:val="004039BC"/>
    <w:rsid w:val="00404641"/>
    <w:rsid w:val="00407F10"/>
    <w:rsid w:val="00412CF0"/>
    <w:rsid w:val="0041448E"/>
    <w:rsid w:val="004167E8"/>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27E"/>
    <w:rsid w:val="004A6433"/>
    <w:rsid w:val="004A7C9B"/>
    <w:rsid w:val="004A7F7E"/>
    <w:rsid w:val="004B258A"/>
    <w:rsid w:val="004B4E63"/>
    <w:rsid w:val="004C08A7"/>
    <w:rsid w:val="004C0F4B"/>
    <w:rsid w:val="004C10E5"/>
    <w:rsid w:val="004C4EB4"/>
    <w:rsid w:val="004C5FA1"/>
    <w:rsid w:val="004D2528"/>
    <w:rsid w:val="004D2936"/>
    <w:rsid w:val="004D43BB"/>
    <w:rsid w:val="004D64F8"/>
    <w:rsid w:val="004D6927"/>
    <w:rsid w:val="004E1C5E"/>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0DAA"/>
    <w:rsid w:val="00545B81"/>
    <w:rsid w:val="005469D5"/>
    <w:rsid w:val="005469D7"/>
    <w:rsid w:val="00547D63"/>
    <w:rsid w:val="00550AC7"/>
    <w:rsid w:val="00551536"/>
    <w:rsid w:val="00552028"/>
    <w:rsid w:val="00552705"/>
    <w:rsid w:val="00554F9F"/>
    <w:rsid w:val="00557680"/>
    <w:rsid w:val="005619B7"/>
    <w:rsid w:val="00583548"/>
    <w:rsid w:val="00584817"/>
    <w:rsid w:val="005901FA"/>
    <w:rsid w:val="00591CFD"/>
    <w:rsid w:val="0059260A"/>
    <w:rsid w:val="00593A4F"/>
    <w:rsid w:val="00594A6F"/>
    <w:rsid w:val="005952B5"/>
    <w:rsid w:val="0059610D"/>
    <w:rsid w:val="0059619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F2BE8"/>
    <w:rsid w:val="005F4728"/>
    <w:rsid w:val="00600EF2"/>
    <w:rsid w:val="006021D1"/>
    <w:rsid w:val="006034B7"/>
    <w:rsid w:val="00603C8B"/>
    <w:rsid w:val="00606C69"/>
    <w:rsid w:val="00616888"/>
    <w:rsid w:val="00617779"/>
    <w:rsid w:val="00620857"/>
    <w:rsid w:val="00620F15"/>
    <w:rsid w:val="006225D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2CB7"/>
    <w:rsid w:val="00684C90"/>
    <w:rsid w:val="00684DDB"/>
    <w:rsid w:val="00684FB0"/>
    <w:rsid w:val="006917FA"/>
    <w:rsid w:val="00697E7D"/>
    <w:rsid w:val="006A03F4"/>
    <w:rsid w:val="006A1EE6"/>
    <w:rsid w:val="006A5E1D"/>
    <w:rsid w:val="006A5FA1"/>
    <w:rsid w:val="006B0187"/>
    <w:rsid w:val="006B0300"/>
    <w:rsid w:val="006B0C26"/>
    <w:rsid w:val="006B1296"/>
    <w:rsid w:val="006B4128"/>
    <w:rsid w:val="006B6314"/>
    <w:rsid w:val="006B7F43"/>
    <w:rsid w:val="006C5D74"/>
    <w:rsid w:val="006C6260"/>
    <w:rsid w:val="006D0070"/>
    <w:rsid w:val="006D0C22"/>
    <w:rsid w:val="006D19B8"/>
    <w:rsid w:val="006D6890"/>
    <w:rsid w:val="006E0817"/>
    <w:rsid w:val="006E1A8E"/>
    <w:rsid w:val="006E2DFC"/>
    <w:rsid w:val="006E35FC"/>
    <w:rsid w:val="006E53C3"/>
    <w:rsid w:val="006E5E5A"/>
    <w:rsid w:val="006F231D"/>
    <w:rsid w:val="006F31B3"/>
    <w:rsid w:val="0070067A"/>
    <w:rsid w:val="00700773"/>
    <w:rsid w:val="00701D86"/>
    <w:rsid w:val="007043B2"/>
    <w:rsid w:val="00707D6B"/>
    <w:rsid w:val="00710BFC"/>
    <w:rsid w:val="00710D76"/>
    <w:rsid w:val="00713213"/>
    <w:rsid w:val="007144E5"/>
    <w:rsid w:val="0071450D"/>
    <w:rsid w:val="00732A89"/>
    <w:rsid w:val="007337B6"/>
    <w:rsid w:val="007339E0"/>
    <w:rsid w:val="00733CD0"/>
    <w:rsid w:val="007355FC"/>
    <w:rsid w:val="00737F3E"/>
    <w:rsid w:val="00742CE9"/>
    <w:rsid w:val="0074714E"/>
    <w:rsid w:val="0074728E"/>
    <w:rsid w:val="007503FF"/>
    <w:rsid w:val="00750438"/>
    <w:rsid w:val="007519E9"/>
    <w:rsid w:val="00751EE7"/>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0230"/>
    <w:rsid w:val="007B2483"/>
    <w:rsid w:val="007B7DD0"/>
    <w:rsid w:val="007C15D6"/>
    <w:rsid w:val="007C26F6"/>
    <w:rsid w:val="007D2FCE"/>
    <w:rsid w:val="007D6DCE"/>
    <w:rsid w:val="007E095B"/>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307"/>
    <w:rsid w:val="00830C7F"/>
    <w:rsid w:val="0083194C"/>
    <w:rsid w:val="00840E83"/>
    <w:rsid w:val="00842D89"/>
    <w:rsid w:val="00843DE9"/>
    <w:rsid w:val="00846070"/>
    <w:rsid w:val="00847839"/>
    <w:rsid w:val="0085034A"/>
    <w:rsid w:val="008544BF"/>
    <w:rsid w:val="00857FF0"/>
    <w:rsid w:val="0086229A"/>
    <w:rsid w:val="00862747"/>
    <w:rsid w:val="0086281C"/>
    <w:rsid w:val="008657AC"/>
    <w:rsid w:val="00865853"/>
    <w:rsid w:val="008659E2"/>
    <w:rsid w:val="008661B2"/>
    <w:rsid w:val="00866AA3"/>
    <w:rsid w:val="008717C1"/>
    <w:rsid w:val="00873DBD"/>
    <w:rsid w:val="008763EB"/>
    <w:rsid w:val="008768AB"/>
    <w:rsid w:val="00883AA7"/>
    <w:rsid w:val="00886D4F"/>
    <w:rsid w:val="00891971"/>
    <w:rsid w:val="00892BCC"/>
    <w:rsid w:val="00892EA7"/>
    <w:rsid w:val="0089352E"/>
    <w:rsid w:val="00893CA2"/>
    <w:rsid w:val="00896134"/>
    <w:rsid w:val="008A1F08"/>
    <w:rsid w:val="008A211E"/>
    <w:rsid w:val="008A3CCE"/>
    <w:rsid w:val="008A3F5F"/>
    <w:rsid w:val="008A55C2"/>
    <w:rsid w:val="008A6325"/>
    <w:rsid w:val="008B2D6C"/>
    <w:rsid w:val="008B35DE"/>
    <w:rsid w:val="008B37BA"/>
    <w:rsid w:val="008B50A7"/>
    <w:rsid w:val="008B60C7"/>
    <w:rsid w:val="008C0106"/>
    <w:rsid w:val="008C0DD3"/>
    <w:rsid w:val="008C137B"/>
    <w:rsid w:val="008C32CB"/>
    <w:rsid w:val="008C5D35"/>
    <w:rsid w:val="008C61F5"/>
    <w:rsid w:val="008C6B27"/>
    <w:rsid w:val="008D43D3"/>
    <w:rsid w:val="008D5AFC"/>
    <w:rsid w:val="008D61E5"/>
    <w:rsid w:val="008D627B"/>
    <w:rsid w:val="008D7B2E"/>
    <w:rsid w:val="008E20A0"/>
    <w:rsid w:val="008E2E83"/>
    <w:rsid w:val="008E4D4E"/>
    <w:rsid w:val="008E5EA0"/>
    <w:rsid w:val="008F6AF7"/>
    <w:rsid w:val="00901362"/>
    <w:rsid w:val="00903E63"/>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44AB8"/>
    <w:rsid w:val="00953451"/>
    <w:rsid w:val="00956FAC"/>
    <w:rsid w:val="00957528"/>
    <w:rsid w:val="00960EFA"/>
    <w:rsid w:val="00965CEF"/>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036"/>
    <w:rsid w:val="009C0760"/>
    <w:rsid w:val="009C252E"/>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0F79"/>
    <w:rsid w:val="00A034DB"/>
    <w:rsid w:val="00A0355E"/>
    <w:rsid w:val="00A07CA8"/>
    <w:rsid w:val="00A10946"/>
    <w:rsid w:val="00A16093"/>
    <w:rsid w:val="00A1720C"/>
    <w:rsid w:val="00A27D31"/>
    <w:rsid w:val="00A31136"/>
    <w:rsid w:val="00A332C4"/>
    <w:rsid w:val="00A37738"/>
    <w:rsid w:val="00A37D45"/>
    <w:rsid w:val="00A4128C"/>
    <w:rsid w:val="00A47760"/>
    <w:rsid w:val="00A5211F"/>
    <w:rsid w:val="00A54E46"/>
    <w:rsid w:val="00A55032"/>
    <w:rsid w:val="00A5594C"/>
    <w:rsid w:val="00A60BAA"/>
    <w:rsid w:val="00A61F3F"/>
    <w:rsid w:val="00A6204E"/>
    <w:rsid w:val="00A62AFC"/>
    <w:rsid w:val="00A64F66"/>
    <w:rsid w:val="00A65CB9"/>
    <w:rsid w:val="00A66E67"/>
    <w:rsid w:val="00A725A8"/>
    <w:rsid w:val="00A73302"/>
    <w:rsid w:val="00A74631"/>
    <w:rsid w:val="00A75820"/>
    <w:rsid w:val="00A766CE"/>
    <w:rsid w:val="00A8265B"/>
    <w:rsid w:val="00A8387F"/>
    <w:rsid w:val="00A84F76"/>
    <w:rsid w:val="00A91590"/>
    <w:rsid w:val="00A9228F"/>
    <w:rsid w:val="00A92BE7"/>
    <w:rsid w:val="00A95B20"/>
    <w:rsid w:val="00A9730B"/>
    <w:rsid w:val="00A97A2D"/>
    <w:rsid w:val="00AA13BB"/>
    <w:rsid w:val="00AA346B"/>
    <w:rsid w:val="00AA4427"/>
    <w:rsid w:val="00AA725D"/>
    <w:rsid w:val="00AA784E"/>
    <w:rsid w:val="00AB14B2"/>
    <w:rsid w:val="00AB2315"/>
    <w:rsid w:val="00AB666D"/>
    <w:rsid w:val="00AC0C16"/>
    <w:rsid w:val="00AC0F3A"/>
    <w:rsid w:val="00AC3FF0"/>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A49"/>
    <w:rsid w:val="00B236AD"/>
    <w:rsid w:val="00B2402E"/>
    <w:rsid w:val="00B26241"/>
    <w:rsid w:val="00B263C2"/>
    <w:rsid w:val="00B32E4C"/>
    <w:rsid w:val="00B33E03"/>
    <w:rsid w:val="00B34FCC"/>
    <w:rsid w:val="00B37450"/>
    <w:rsid w:val="00B411C7"/>
    <w:rsid w:val="00B418B7"/>
    <w:rsid w:val="00B44566"/>
    <w:rsid w:val="00B529AE"/>
    <w:rsid w:val="00B55AE0"/>
    <w:rsid w:val="00B56778"/>
    <w:rsid w:val="00B61A01"/>
    <w:rsid w:val="00B62C79"/>
    <w:rsid w:val="00B6399B"/>
    <w:rsid w:val="00B65AF5"/>
    <w:rsid w:val="00B660D4"/>
    <w:rsid w:val="00B67842"/>
    <w:rsid w:val="00B67A90"/>
    <w:rsid w:val="00B715E4"/>
    <w:rsid w:val="00B72882"/>
    <w:rsid w:val="00B7387C"/>
    <w:rsid w:val="00B740B6"/>
    <w:rsid w:val="00B74152"/>
    <w:rsid w:val="00B74AB7"/>
    <w:rsid w:val="00B74FF7"/>
    <w:rsid w:val="00B7548F"/>
    <w:rsid w:val="00B772DA"/>
    <w:rsid w:val="00B77453"/>
    <w:rsid w:val="00B82A4E"/>
    <w:rsid w:val="00B82B5E"/>
    <w:rsid w:val="00B85765"/>
    <w:rsid w:val="00B85B9F"/>
    <w:rsid w:val="00B85EC5"/>
    <w:rsid w:val="00B86A96"/>
    <w:rsid w:val="00B906BE"/>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04DE7"/>
    <w:rsid w:val="00C11E41"/>
    <w:rsid w:val="00C12E7D"/>
    <w:rsid w:val="00C15188"/>
    <w:rsid w:val="00C16154"/>
    <w:rsid w:val="00C1735D"/>
    <w:rsid w:val="00C24464"/>
    <w:rsid w:val="00C26085"/>
    <w:rsid w:val="00C31B0D"/>
    <w:rsid w:val="00C31C0B"/>
    <w:rsid w:val="00C35153"/>
    <w:rsid w:val="00C36409"/>
    <w:rsid w:val="00C378FC"/>
    <w:rsid w:val="00C42256"/>
    <w:rsid w:val="00C422DF"/>
    <w:rsid w:val="00C425A8"/>
    <w:rsid w:val="00C4535E"/>
    <w:rsid w:val="00C45EA8"/>
    <w:rsid w:val="00C4653C"/>
    <w:rsid w:val="00C468F7"/>
    <w:rsid w:val="00C46D5A"/>
    <w:rsid w:val="00C63B1C"/>
    <w:rsid w:val="00C65832"/>
    <w:rsid w:val="00C777F2"/>
    <w:rsid w:val="00C80986"/>
    <w:rsid w:val="00C912CF"/>
    <w:rsid w:val="00C93A78"/>
    <w:rsid w:val="00C94B62"/>
    <w:rsid w:val="00CA0311"/>
    <w:rsid w:val="00CA37DE"/>
    <w:rsid w:val="00CA3F03"/>
    <w:rsid w:val="00CA4098"/>
    <w:rsid w:val="00CA4D71"/>
    <w:rsid w:val="00CA6AC4"/>
    <w:rsid w:val="00CB1A07"/>
    <w:rsid w:val="00CC0E26"/>
    <w:rsid w:val="00CC44E8"/>
    <w:rsid w:val="00CC7B0C"/>
    <w:rsid w:val="00CD70A5"/>
    <w:rsid w:val="00CE1509"/>
    <w:rsid w:val="00CE1EE5"/>
    <w:rsid w:val="00CE2694"/>
    <w:rsid w:val="00CE2841"/>
    <w:rsid w:val="00CE44AC"/>
    <w:rsid w:val="00CE5A76"/>
    <w:rsid w:val="00CE7860"/>
    <w:rsid w:val="00CE7B1C"/>
    <w:rsid w:val="00CE7C67"/>
    <w:rsid w:val="00CF1946"/>
    <w:rsid w:val="00CF1AD5"/>
    <w:rsid w:val="00CF31CB"/>
    <w:rsid w:val="00CF391E"/>
    <w:rsid w:val="00CF5C4B"/>
    <w:rsid w:val="00CF69C1"/>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477C0"/>
    <w:rsid w:val="00D50A28"/>
    <w:rsid w:val="00D5106D"/>
    <w:rsid w:val="00D5557B"/>
    <w:rsid w:val="00D5630E"/>
    <w:rsid w:val="00D57CF5"/>
    <w:rsid w:val="00D62085"/>
    <w:rsid w:val="00D62CA5"/>
    <w:rsid w:val="00D633F3"/>
    <w:rsid w:val="00D64922"/>
    <w:rsid w:val="00D67148"/>
    <w:rsid w:val="00D70CC4"/>
    <w:rsid w:val="00D715E1"/>
    <w:rsid w:val="00D72FD1"/>
    <w:rsid w:val="00D7748E"/>
    <w:rsid w:val="00D80930"/>
    <w:rsid w:val="00D8298F"/>
    <w:rsid w:val="00D840B6"/>
    <w:rsid w:val="00D84435"/>
    <w:rsid w:val="00D8742B"/>
    <w:rsid w:val="00D87E33"/>
    <w:rsid w:val="00DA1364"/>
    <w:rsid w:val="00DA2EE9"/>
    <w:rsid w:val="00DA6E04"/>
    <w:rsid w:val="00DB2B9A"/>
    <w:rsid w:val="00DB63BE"/>
    <w:rsid w:val="00DB6EEF"/>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4E67"/>
    <w:rsid w:val="00E0742C"/>
    <w:rsid w:val="00E07AC8"/>
    <w:rsid w:val="00E106A7"/>
    <w:rsid w:val="00E10E0F"/>
    <w:rsid w:val="00E13D0B"/>
    <w:rsid w:val="00E13DC7"/>
    <w:rsid w:val="00E15DDA"/>
    <w:rsid w:val="00E171AF"/>
    <w:rsid w:val="00E27702"/>
    <w:rsid w:val="00E308F2"/>
    <w:rsid w:val="00E30D77"/>
    <w:rsid w:val="00E30E1C"/>
    <w:rsid w:val="00E3188E"/>
    <w:rsid w:val="00E34364"/>
    <w:rsid w:val="00E355C2"/>
    <w:rsid w:val="00E37E6C"/>
    <w:rsid w:val="00E402AE"/>
    <w:rsid w:val="00E44747"/>
    <w:rsid w:val="00E447A7"/>
    <w:rsid w:val="00E45DE1"/>
    <w:rsid w:val="00E46153"/>
    <w:rsid w:val="00E46206"/>
    <w:rsid w:val="00E46AE7"/>
    <w:rsid w:val="00E50319"/>
    <w:rsid w:val="00E50815"/>
    <w:rsid w:val="00E51211"/>
    <w:rsid w:val="00E53FF8"/>
    <w:rsid w:val="00E555F2"/>
    <w:rsid w:val="00E557C7"/>
    <w:rsid w:val="00E56316"/>
    <w:rsid w:val="00E60497"/>
    <w:rsid w:val="00E71C9E"/>
    <w:rsid w:val="00E72D53"/>
    <w:rsid w:val="00E74769"/>
    <w:rsid w:val="00E75F10"/>
    <w:rsid w:val="00E83C63"/>
    <w:rsid w:val="00E84369"/>
    <w:rsid w:val="00E84793"/>
    <w:rsid w:val="00E8695F"/>
    <w:rsid w:val="00E8745F"/>
    <w:rsid w:val="00E8749A"/>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039D6"/>
    <w:rsid w:val="00F13761"/>
    <w:rsid w:val="00F14A1F"/>
    <w:rsid w:val="00F14BD0"/>
    <w:rsid w:val="00F16A1C"/>
    <w:rsid w:val="00F17046"/>
    <w:rsid w:val="00F229F0"/>
    <w:rsid w:val="00F231ED"/>
    <w:rsid w:val="00F27F8E"/>
    <w:rsid w:val="00F315D8"/>
    <w:rsid w:val="00F3222A"/>
    <w:rsid w:val="00F353AC"/>
    <w:rsid w:val="00F35757"/>
    <w:rsid w:val="00F40F67"/>
    <w:rsid w:val="00F41886"/>
    <w:rsid w:val="00F41936"/>
    <w:rsid w:val="00F41AE0"/>
    <w:rsid w:val="00F41FDC"/>
    <w:rsid w:val="00F44B45"/>
    <w:rsid w:val="00F453D5"/>
    <w:rsid w:val="00F470E8"/>
    <w:rsid w:val="00F50145"/>
    <w:rsid w:val="00F52C55"/>
    <w:rsid w:val="00F55583"/>
    <w:rsid w:val="00F56AF7"/>
    <w:rsid w:val="00F573B4"/>
    <w:rsid w:val="00F57DBA"/>
    <w:rsid w:val="00F60C8B"/>
    <w:rsid w:val="00F62783"/>
    <w:rsid w:val="00F6357F"/>
    <w:rsid w:val="00F65867"/>
    <w:rsid w:val="00F6713C"/>
    <w:rsid w:val="00F67A69"/>
    <w:rsid w:val="00F67B73"/>
    <w:rsid w:val="00F67D17"/>
    <w:rsid w:val="00F724F4"/>
    <w:rsid w:val="00F742C6"/>
    <w:rsid w:val="00F7443D"/>
    <w:rsid w:val="00F74793"/>
    <w:rsid w:val="00F75182"/>
    <w:rsid w:val="00F75ED9"/>
    <w:rsid w:val="00F76694"/>
    <w:rsid w:val="00F827C0"/>
    <w:rsid w:val="00F906AA"/>
    <w:rsid w:val="00F91EDE"/>
    <w:rsid w:val="00F92CAD"/>
    <w:rsid w:val="00F93D59"/>
    <w:rsid w:val="00F94850"/>
    <w:rsid w:val="00F95628"/>
    <w:rsid w:val="00FA0808"/>
    <w:rsid w:val="00FA4C01"/>
    <w:rsid w:val="00FA7313"/>
    <w:rsid w:val="00FB03E6"/>
    <w:rsid w:val="00FB1486"/>
    <w:rsid w:val="00FB5861"/>
    <w:rsid w:val="00FB5D59"/>
    <w:rsid w:val="00FB6DAD"/>
    <w:rsid w:val="00FC10C3"/>
    <w:rsid w:val="00FC33CA"/>
    <w:rsid w:val="00FC49A2"/>
    <w:rsid w:val="00FC4B51"/>
    <w:rsid w:val="00FC62F8"/>
    <w:rsid w:val="00FD1E6D"/>
    <w:rsid w:val="00FD3EE6"/>
    <w:rsid w:val="00FD53E4"/>
    <w:rsid w:val="00FD5C6D"/>
    <w:rsid w:val="00FD62A2"/>
    <w:rsid w:val="00FE1BE5"/>
    <w:rsid w:val="00FE4857"/>
    <w:rsid w:val="00FE67BE"/>
    <w:rsid w:val="00FE6A28"/>
    <w:rsid w:val="00FF0E61"/>
    <w:rsid w:val="00FF47E7"/>
    <w:rsid w:val="00FF4B1F"/>
    <w:rsid w:val="00FF56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table" w:customStyle="1" w:styleId="TableGrid1">
    <w:name w:val="Table Grid1"/>
    <w:basedOn w:val="TableNormal"/>
    <w:next w:val="TableGrid"/>
    <w:uiPriority w:val="39"/>
    <w:rsid w:val="000C7C02"/>
    <w:pPr>
      <w:spacing w:after="0" w:line="240" w:lineRule="auto"/>
      <w:jc w:val="both"/>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B32E4C"/>
    <w:pPr>
      <w:spacing w:after="0" w:line="240" w:lineRule="auto"/>
      <w:jc w:val="both"/>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61F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E9D8759E3DAC453D96ECF4DA3D718813"/>
        <w:category>
          <w:name w:val="General"/>
          <w:gallery w:val="placeholder"/>
        </w:category>
        <w:types>
          <w:type w:val="bbPlcHdr"/>
        </w:types>
        <w:behaviors>
          <w:behavior w:val="content"/>
        </w:behaviors>
        <w:guid w:val="{DCDE0AAE-A55B-4875-A604-70716EABB713}"/>
      </w:docPartPr>
      <w:docPartBody>
        <w:p w:rsidR="003752D7" w:rsidRDefault="003752D7" w:rsidP="003752D7">
          <w:pPr>
            <w:pStyle w:val="E9D8759E3DAC453D96ECF4DA3D718813"/>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B4D901548B9442A9CD1D9DB802750A6"/>
        <w:category>
          <w:name w:val="General"/>
          <w:gallery w:val="placeholder"/>
        </w:category>
        <w:types>
          <w:type w:val="bbPlcHdr"/>
        </w:types>
        <w:behaviors>
          <w:behavior w:val="content"/>
        </w:behaviors>
        <w:guid w:val="{9813E794-3528-4CA2-BC9D-A8D02F13E56C}"/>
      </w:docPartPr>
      <w:docPartBody>
        <w:p w:rsidR="003752D7" w:rsidRDefault="003752D7" w:rsidP="003752D7">
          <w:pPr>
            <w:pStyle w:val="6B4D901548B9442A9CD1D9DB802750A6"/>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DD4876CFB8B84F5897BCD5E337DB10AF"/>
        <w:category>
          <w:name w:val="General"/>
          <w:gallery w:val="placeholder"/>
        </w:category>
        <w:types>
          <w:type w:val="bbPlcHdr"/>
        </w:types>
        <w:behaviors>
          <w:behavior w:val="content"/>
        </w:behaviors>
        <w:guid w:val="{0872EBCF-2B7C-4A8C-91E5-700709217206}"/>
      </w:docPartPr>
      <w:docPartBody>
        <w:p w:rsidR="003752D7" w:rsidRDefault="003752D7" w:rsidP="003752D7">
          <w:pPr>
            <w:pStyle w:val="DD4876CFB8B84F5897BCD5E337DB10AF"/>
          </w:pPr>
          <w:r>
            <w:rPr>
              <w:rStyle w:val="PlaceholderText"/>
              <w:rFonts w:ascii="Arial" w:hAnsi="Arial" w:cs="Arial"/>
              <w:sz w:val="20"/>
              <w:szCs w:val="20"/>
            </w:rPr>
            <w:t>_</w:t>
          </w:r>
        </w:p>
      </w:docPartBody>
    </w:docPart>
    <w:docPart>
      <w:docPartPr>
        <w:name w:val="A0777D3E42954866AB0E467DEBC0EE79"/>
        <w:category>
          <w:name w:val="General"/>
          <w:gallery w:val="placeholder"/>
        </w:category>
        <w:types>
          <w:type w:val="bbPlcHdr"/>
        </w:types>
        <w:behaviors>
          <w:behavior w:val="content"/>
        </w:behaviors>
        <w:guid w:val="{6F017A67-ECC3-45C6-BFA4-0038D9F7E12C}"/>
      </w:docPartPr>
      <w:docPartBody>
        <w:p w:rsidR="003752D7" w:rsidRDefault="003752D7" w:rsidP="003752D7">
          <w:pPr>
            <w:pStyle w:val="A0777D3E42954866AB0E467DEBC0EE79"/>
          </w:pPr>
          <w:r>
            <w:rPr>
              <w:rStyle w:val="PlaceholderText"/>
              <w:rFonts w:ascii="Arial" w:hAnsi="Arial" w:cs="Arial"/>
              <w:sz w:val="20"/>
              <w:szCs w:val="20"/>
            </w:rPr>
            <w:t>__________</w:t>
          </w:r>
        </w:p>
      </w:docPartBody>
    </w:docPart>
    <w:docPart>
      <w:docPartPr>
        <w:name w:val="C428F97950694CC19157EA8885853F09"/>
        <w:category>
          <w:name w:val="General"/>
          <w:gallery w:val="placeholder"/>
        </w:category>
        <w:types>
          <w:type w:val="bbPlcHdr"/>
        </w:types>
        <w:behaviors>
          <w:behavior w:val="content"/>
        </w:behaviors>
        <w:guid w:val="{A34B82B1-CEF2-41A0-A6D8-A804546A1159}"/>
      </w:docPartPr>
      <w:docPartBody>
        <w:p w:rsidR="003752D7" w:rsidRDefault="003752D7" w:rsidP="003752D7">
          <w:pPr>
            <w:pStyle w:val="C428F97950694CC19157EA8885853F09"/>
          </w:pPr>
          <w:r>
            <w:rPr>
              <w:rStyle w:val="PlaceholderText"/>
              <w:rFonts w:ascii="Arial" w:hAnsi="Arial" w:cs="Arial"/>
              <w:sz w:val="20"/>
              <w:szCs w:val="20"/>
            </w:rPr>
            <w:t>__</w:t>
          </w:r>
        </w:p>
      </w:docPartBody>
    </w:docPart>
    <w:docPart>
      <w:docPartPr>
        <w:name w:val="BC87EC8B6A684B8FB1F27BB275DAE15C"/>
        <w:category>
          <w:name w:val="General"/>
          <w:gallery w:val="placeholder"/>
        </w:category>
        <w:types>
          <w:type w:val="bbPlcHdr"/>
        </w:types>
        <w:behaviors>
          <w:behavior w:val="content"/>
        </w:behaviors>
        <w:guid w:val="{8CE76586-48E4-425C-B332-324735742C53}"/>
      </w:docPartPr>
      <w:docPartBody>
        <w:p w:rsidR="003752D7" w:rsidRDefault="003752D7" w:rsidP="003752D7">
          <w:pPr>
            <w:pStyle w:val="BC87EC8B6A684B8FB1F27BB275DAE15C"/>
          </w:pPr>
          <w:r>
            <w:rPr>
              <w:rStyle w:val="PlaceholderText"/>
              <w:rFonts w:ascii="Arial" w:hAnsi="Arial" w:cs="Arial"/>
              <w:sz w:val="20"/>
              <w:szCs w:val="20"/>
            </w:rPr>
            <w:t>_______________</w:t>
          </w:r>
        </w:p>
      </w:docPartBody>
    </w:docPart>
    <w:docPart>
      <w:docPartPr>
        <w:name w:val="31BB1578C0194641B4C93B5B631CCA5D"/>
        <w:category>
          <w:name w:val="General"/>
          <w:gallery w:val="placeholder"/>
        </w:category>
        <w:types>
          <w:type w:val="bbPlcHdr"/>
        </w:types>
        <w:behaviors>
          <w:behavior w:val="content"/>
        </w:behaviors>
        <w:guid w:val="{93B048FC-45D8-4ACE-87EE-414D0516A981}"/>
      </w:docPartPr>
      <w:docPartBody>
        <w:p w:rsidR="003752D7" w:rsidRDefault="003752D7" w:rsidP="003752D7">
          <w:pPr>
            <w:pStyle w:val="31BB1578C0194641B4C93B5B631CCA5D"/>
          </w:pPr>
          <w:r>
            <w:rPr>
              <w:rStyle w:val="PlaceholderText"/>
              <w:rFonts w:ascii="Arial" w:hAnsi="Arial" w:cs="Arial"/>
              <w:sz w:val="20"/>
              <w:szCs w:val="20"/>
            </w:rPr>
            <w:t>__________________________________________________________________________________</w:t>
          </w:r>
        </w:p>
      </w:docPartBody>
    </w:docPart>
    <w:docPart>
      <w:docPartPr>
        <w:name w:val="070624E9845F4D73AD646FC1A7809962"/>
        <w:category>
          <w:name w:val="General"/>
          <w:gallery w:val="placeholder"/>
        </w:category>
        <w:types>
          <w:type w:val="bbPlcHdr"/>
        </w:types>
        <w:behaviors>
          <w:behavior w:val="content"/>
        </w:behaviors>
        <w:guid w:val="{DA7127AB-4A6A-4D30-85EA-C9504722EF3E}"/>
      </w:docPartPr>
      <w:docPartBody>
        <w:p w:rsidR="003752D7" w:rsidRDefault="003752D7" w:rsidP="003752D7">
          <w:pPr>
            <w:pStyle w:val="070624E9845F4D73AD646FC1A7809962"/>
          </w:pPr>
          <w:r>
            <w:rPr>
              <w:rStyle w:val="PlaceholderText"/>
              <w:rFonts w:ascii="Arial" w:hAnsi="Arial" w:cs="Arial"/>
              <w:sz w:val="20"/>
              <w:szCs w:val="20"/>
            </w:rPr>
            <w:t>__________________________________</w:t>
          </w:r>
        </w:p>
      </w:docPartBody>
    </w:docPart>
    <w:docPart>
      <w:docPartPr>
        <w:name w:val="741AC3C1C32942F8A2AA1A480B0027BF"/>
        <w:category>
          <w:name w:val="General"/>
          <w:gallery w:val="placeholder"/>
        </w:category>
        <w:types>
          <w:type w:val="bbPlcHdr"/>
        </w:types>
        <w:behaviors>
          <w:behavior w:val="content"/>
        </w:behaviors>
        <w:guid w:val="{41774E2D-5073-4B25-9140-2164CB815F23}"/>
      </w:docPartPr>
      <w:docPartBody>
        <w:p w:rsidR="003752D7" w:rsidRDefault="003752D7" w:rsidP="003752D7">
          <w:pPr>
            <w:pStyle w:val="741AC3C1C32942F8A2AA1A480B0027BF"/>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1295EE8AF48543398A2A7359BB4DAA00"/>
        <w:category>
          <w:name w:val="General"/>
          <w:gallery w:val="placeholder"/>
        </w:category>
        <w:types>
          <w:type w:val="bbPlcHdr"/>
        </w:types>
        <w:behaviors>
          <w:behavior w:val="content"/>
        </w:behaviors>
        <w:guid w:val="{E286CC7E-98BA-4C3C-AF92-BC6B8F68FDB7}"/>
      </w:docPartPr>
      <w:docPartBody>
        <w:p w:rsidR="003752D7" w:rsidRDefault="003752D7" w:rsidP="003752D7">
          <w:pPr>
            <w:pStyle w:val="1295EE8AF48543398A2A7359BB4DAA00"/>
          </w:pPr>
          <w:r>
            <w:rPr>
              <w:rStyle w:val="PlaceholderText"/>
              <w:rFonts w:ascii="Arial" w:hAnsi="Arial" w:cs="Arial"/>
              <w:sz w:val="20"/>
              <w:szCs w:val="20"/>
            </w:rPr>
            <w:t>________________________________________________________________________</w:t>
          </w:r>
        </w:p>
      </w:docPartBody>
    </w:docPart>
    <w:docPart>
      <w:docPartPr>
        <w:name w:val="9900C920273B44A187AD373BE7490BE2"/>
        <w:category>
          <w:name w:val="General"/>
          <w:gallery w:val="placeholder"/>
        </w:category>
        <w:types>
          <w:type w:val="bbPlcHdr"/>
        </w:types>
        <w:behaviors>
          <w:behavior w:val="content"/>
        </w:behaviors>
        <w:guid w:val="{44BEE5D8-2FE4-4A12-AEF5-487AEAC7327D}"/>
      </w:docPartPr>
      <w:docPartBody>
        <w:p w:rsidR="003752D7" w:rsidRDefault="003752D7" w:rsidP="003752D7">
          <w:pPr>
            <w:pStyle w:val="9900C920273B44A187AD373BE7490BE2"/>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5828"/>
    <w:rsid w:val="00061D0C"/>
    <w:rsid w:val="000650F5"/>
    <w:rsid w:val="000660A1"/>
    <w:rsid w:val="000A06C8"/>
    <w:rsid w:val="000A30C0"/>
    <w:rsid w:val="000F099C"/>
    <w:rsid w:val="000F448E"/>
    <w:rsid w:val="00135EAC"/>
    <w:rsid w:val="00246610"/>
    <w:rsid w:val="002A4E3E"/>
    <w:rsid w:val="002A70A9"/>
    <w:rsid w:val="002B55B5"/>
    <w:rsid w:val="00302FC9"/>
    <w:rsid w:val="003752D7"/>
    <w:rsid w:val="003B35DB"/>
    <w:rsid w:val="003C10EF"/>
    <w:rsid w:val="00400D1F"/>
    <w:rsid w:val="00404641"/>
    <w:rsid w:val="0041448E"/>
    <w:rsid w:val="004167E8"/>
    <w:rsid w:val="00444E1E"/>
    <w:rsid w:val="00456CE3"/>
    <w:rsid w:val="005246F0"/>
    <w:rsid w:val="00531037"/>
    <w:rsid w:val="00550F4F"/>
    <w:rsid w:val="00554F9F"/>
    <w:rsid w:val="005D2616"/>
    <w:rsid w:val="005F3183"/>
    <w:rsid w:val="00613F4B"/>
    <w:rsid w:val="006150F0"/>
    <w:rsid w:val="006225D7"/>
    <w:rsid w:val="00667E2B"/>
    <w:rsid w:val="006878D8"/>
    <w:rsid w:val="006B0C26"/>
    <w:rsid w:val="007337B6"/>
    <w:rsid w:val="00763ACA"/>
    <w:rsid w:val="007A2461"/>
    <w:rsid w:val="0084343B"/>
    <w:rsid w:val="00865853"/>
    <w:rsid w:val="00866AA3"/>
    <w:rsid w:val="0089352E"/>
    <w:rsid w:val="008D43D3"/>
    <w:rsid w:val="008E4D4E"/>
    <w:rsid w:val="00944AB8"/>
    <w:rsid w:val="009B00FC"/>
    <w:rsid w:val="009C252E"/>
    <w:rsid w:val="009E3785"/>
    <w:rsid w:val="009F20DF"/>
    <w:rsid w:val="00A131F7"/>
    <w:rsid w:val="00AA4427"/>
    <w:rsid w:val="00AB421C"/>
    <w:rsid w:val="00AE691A"/>
    <w:rsid w:val="00B079AC"/>
    <w:rsid w:val="00B7548F"/>
    <w:rsid w:val="00C46D5A"/>
    <w:rsid w:val="00C74C35"/>
    <w:rsid w:val="00C80986"/>
    <w:rsid w:val="00D33D2E"/>
    <w:rsid w:val="00D477C0"/>
    <w:rsid w:val="00D5106D"/>
    <w:rsid w:val="00DA2692"/>
    <w:rsid w:val="00E07AC8"/>
    <w:rsid w:val="00E106A7"/>
    <w:rsid w:val="00E555F2"/>
    <w:rsid w:val="00E934B9"/>
    <w:rsid w:val="00E959CD"/>
    <w:rsid w:val="00F40F67"/>
    <w:rsid w:val="00F742C6"/>
    <w:rsid w:val="00F827C0"/>
    <w:rsid w:val="00FB2514"/>
    <w:rsid w:val="00FB4206"/>
    <w:rsid w:val="00FC08C5"/>
    <w:rsid w:val="00FC33CA"/>
    <w:rsid w:val="00FD62A2"/>
    <w:rsid w:val="00FF0150"/>
    <w:rsid w:val="00FF4B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52D7"/>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E9D8759E3DAC453D96ECF4DA3D718813">
    <w:name w:val="E9D8759E3DAC453D96ECF4DA3D718813"/>
    <w:rsid w:val="003752D7"/>
    <w:pPr>
      <w:spacing w:line="278" w:lineRule="auto"/>
    </w:pPr>
    <w:rPr>
      <w:sz w:val="24"/>
      <w:szCs w:val="24"/>
    </w:rPr>
  </w:style>
  <w:style w:type="paragraph" w:customStyle="1" w:styleId="6B4D901548B9442A9CD1D9DB802750A6">
    <w:name w:val="6B4D901548B9442A9CD1D9DB802750A6"/>
    <w:rsid w:val="003752D7"/>
    <w:pPr>
      <w:spacing w:line="278" w:lineRule="auto"/>
    </w:pPr>
    <w:rPr>
      <w:sz w:val="24"/>
      <w:szCs w:val="24"/>
    </w:rPr>
  </w:style>
  <w:style w:type="paragraph" w:customStyle="1" w:styleId="DD4876CFB8B84F5897BCD5E337DB10AF">
    <w:name w:val="DD4876CFB8B84F5897BCD5E337DB10AF"/>
    <w:rsid w:val="003752D7"/>
    <w:pPr>
      <w:spacing w:line="278" w:lineRule="auto"/>
    </w:pPr>
    <w:rPr>
      <w:sz w:val="24"/>
      <w:szCs w:val="24"/>
    </w:rPr>
  </w:style>
  <w:style w:type="paragraph" w:customStyle="1" w:styleId="A0777D3E42954866AB0E467DEBC0EE79">
    <w:name w:val="A0777D3E42954866AB0E467DEBC0EE79"/>
    <w:rsid w:val="003752D7"/>
    <w:pPr>
      <w:spacing w:line="278" w:lineRule="auto"/>
    </w:pPr>
    <w:rPr>
      <w:sz w:val="24"/>
      <w:szCs w:val="24"/>
    </w:rPr>
  </w:style>
  <w:style w:type="paragraph" w:customStyle="1" w:styleId="C428F97950694CC19157EA8885853F09">
    <w:name w:val="C428F97950694CC19157EA8885853F09"/>
    <w:rsid w:val="003752D7"/>
    <w:pPr>
      <w:spacing w:line="278" w:lineRule="auto"/>
    </w:pPr>
    <w:rPr>
      <w:sz w:val="24"/>
      <w:szCs w:val="24"/>
    </w:rPr>
  </w:style>
  <w:style w:type="paragraph" w:customStyle="1" w:styleId="BC87EC8B6A684B8FB1F27BB275DAE15C">
    <w:name w:val="BC87EC8B6A684B8FB1F27BB275DAE15C"/>
    <w:rsid w:val="003752D7"/>
    <w:pPr>
      <w:spacing w:line="278" w:lineRule="auto"/>
    </w:pPr>
    <w:rPr>
      <w:sz w:val="24"/>
      <w:szCs w:val="24"/>
    </w:rPr>
  </w:style>
  <w:style w:type="paragraph" w:customStyle="1" w:styleId="31BB1578C0194641B4C93B5B631CCA5D">
    <w:name w:val="31BB1578C0194641B4C93B5B631CCA5D"/>
    <w:rsid w:val="003752D7"/>
    <w:pPr>
      <w:spacing w:line="278" w:lineRule="auto"/>
    </w:pPr>
    <w:rPr>
      <w:sz w:val="24"/>
      <w:szCs w:val="24"/>
    </w:rPr>
  </w:style>
  <w:style w:type="paragraph" w:customStyle="1" w:styleId="070624E9845F4D73AD646FC1A7809962">
    <w:name w:val="070624E9845F4D73AD646FC1A7809962"/>
    <w:rsid w:val="003752D7"/>
    <w:pPr>
      <w:spacing w:line="278" w:lineRule="auto"/>
    </w:pPr>
    <w:rPr>
      <w:sz w:val="24"/>
      <w:szCs w:val="24"/>
    </w:rPr>
  </w:style>
  <w:style w:type="paragraph" w:customStyle="1" w:styleId="741AC3C1C32942F8A2AA1A480B0027BF">
    <w:name w:val="741AC3C1C32942F8A2AA1A480B0027BF"/>
    <w:rsid w:val="003752D7"/>
    <w:pPr>
      <w:spacing w:line="278" w:lineRule="auto"/>
    </w:pPr>
    <w:rPr>
      <w:sz w:val="24"/>
      <w:szCs w:val="24"/>
    </w:rPr>
  </w:style>
  <w:style w:type="paragraph" w:customStyle="1" w:styleId="1295EE8AF48543398A2A7359BB4DAA00">
    <w:name w:val="1295EE8AF48543398A2A7359BB4DAA00"/>
    <w:rsid w:val="003752D7"/>
    <w:pPr>
      <w:spacing w:line="278" w:lineRule="auto"/>
    </w:pPr>
    <w:rPr>
      <w:sz w:val="24"/>
      <w:szCs w:val="24"/>
    </w:rPr>
  </w:style>
  <w:style w:type="paragraph" w:customStyle="1" w:styleId="9900C920273B44A187AD373BE7490BE2">
    <w:name w:val="9900C920273B44A187AD373BE7490BE2"/>
    <w:rsid w:val="003752D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8e1067c2-82b2-43e6-ba4a-21d0911eaf9a"/>
    <ds:schemaRef ds:uri="http://www.w3.org/XML/1998/namespace"/>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1308</TotalTime>
  <Pages>15</Pages>
  <Words>16968</Words>
  <Characters>9673</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906</cp:revision>
  <dcterms:created xsi:type="dcterms:W3CDTF">2024-10-17T11:41:00Z</dcterms:created>
  <dcterms:modified xsi:type="dcterms:W3CDTF">2026-03-05T12:13:00Z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